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92" w:rsidRPr="00500792" w:rsidRDefault="00500792" w:rsidP="00500792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00792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500792" w:rsidRPr="00500792" w:rsidRDefault="00500792" w:rsidP="00500792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792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500792" w:rsidRPr="00500792" w:rsidRDefault="00500792" w:rsidP="00500792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792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500792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500792" w:rsidRPr="00500792" w:rsidRDefault="00500792" w:rsidP="00500792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792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500792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500792" w:rsidRPr="00500792" w:rsidRDefault="00500792" w:rsidP="00500792">
      <w:pPr>
        <w:spacing w:after="0" w:line="240" w:lineRule="auto"/>
        <w:jc w:val="center"/>
        <w:rPr>
          <w:sz w:val="48"/>
          <w:szCs w:val="48"/>
        </w:rPr>
      </w:pPr>
    </w:p>
    <w:p w:rsidR="00500792" w:rsidRPr="00500792" w:rsidRDefault="00500792" w:rsidP="00500792">
      <w:pPr>
        <w:spacing w:after="0" w:line="240" w:lineRule="auto"/>
        <w:jc w:val="center"/>
        <w:rPr>
          <w:sz w:val="48"/>
          <w:szCs w:val="48"/>
        </w:rPr>
      </w:pPr>
    </w:p>
    <w:p w:rsidR="00500792" w:rsidRPr="00500792" w:rsidRDefault="00500792" w:rsidP="00500792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792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500792" w:rsidRPr="00500792" w:rsidRDefault="00500792" w:rsidP="00500792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0792" w:rsidRPr="00500792" w:rsidRDefault="00500792" w:rsidP="00500792">
      <w:pPr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792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500792" w:rsidRPr="00500792" w:rsidRDefault="00500792" w:rsidP="00500792">
      <w:pPr>
        <w:spacing w:after="0" w:line="240" w:lineRule="auto"/>
        <w:jc w:val="both"/>
        <w:rPr>
          <w:sz w:val="26"/>
          <w:szCs w:val="26"/>
        </w:rPr>
      </w:pPr>
    </w:p>
    <w:p w:rsidR="00500792" w:rsidRPr="00500792" w:rsidRDefault="00500792" w:rsidP="00500792">
      <w:pPr>
        <w:spacing w:after="0" w:line="240" w:lineRule="auto"/>
        <w:jc w:val="both"/>
        <w:rPr>
          <w:sz w:val="26"/>
          <w:szCs w:val="26"/>
        </w:rPr>
      </w:pPr>
    </w:p>
    <w:p w:rsidR="00500792" w:rsidRPr="00500792" w:rsidRDefault="00500792" w:rsidP="00500792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79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 w:rsidR="0069643B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50079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września 2016 roku</w:t>
      </w:r>
    </w:p>
    <w:p w:rsidR="00500792" w:rsidRPr="00500792" w:rsidRDefault="00500792" w:rsidP="0050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500792">
        <w:t xml:space="preserve">Kurs USD/PLN – perspektywa długoterminowa, kurs z </w:t>
      </w:r>
      <w:r w:rsidR="0069643B">
        <w:t>23 września 2016 roku = 3,8299</w:t>
      </w:r>
    </w:p>
    <w:p w:rsidR="00500792" w:rsidRPr="00500792" w:rsidRDefault="00E735C0" w:rsidP="0050079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01C93481">
            <wp:extent cx="482917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792" w:rsidRPr="00500792" w:rsidRDefault="00500792" w:rsidP="00500792">
      <w:pPr>
        <w:spacing w:after="0" w:line="240" w:lineRule="auto"/>
        <w:jc w:val="both"/>
        <w:rPr>
          <w:b/>
          <w:color w:val="FF0000"/>
        </w:rPr>
      </w:pPr>
      <w:r w:rsidRPr="00500792">
        <w:t xml:space="preserve">Kurs dolara amerykańskiego (w złotych) przebił zaznaczony na wykresie trend wzrostowy poprowadzony przez dołki z 9 lipca 2014 roku oraz 14 października 2015 roku. </w:t>
      </w:r>
      <w:r w:rsidRPr="00500792">
        <w:rPr>
          <w:b/>
        </w:rPr>
        <w:t>Pojawiła się szansa na wybicie z na razie tylko hipotetycznej formacji podwójnego szczytu</w:t>
      </w:r>
      <w:r w:rsidRPr="00500792">
        <w:t xml:space="preserve">. Dojdzie do tego wybicia, gdy kurs USD/PLN osiągnie (na zamknięciu notowań) poziom dołka z 4 kwietnia 2016 roku (3,7230 zł.). Realna perspektywa zmiany trendu ze wzrostowego na spadkowy może być związana z perspektywą napływu kapitału zagranicznego na polski rynek akcji. Średnia ruchoma z 200 sesji próbuje zmienić trend na spadkowy. </w:t>
      </w:r>
    </w:p>
    <w:p w:rsidR="00500792" w:rsidRPr="00500792" w:rsidRDefault="00500792" w:rsidP="0050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500792">
        <w:t xml:space="preserve">Kurs EUR/PLN – perspektywa średniookresowa, kurs z </w:t>
      </w:r>
      <w:r w:rsidR="0069643B">
        <w:t>23</w:t>
      </w:r>
      <w:r w:rsidRPr="00500792">
        <w:t xml:space="preserve"> września 2016 roku = 4,3</w:t>
      </w:r>
      <w:r w:rsidR="0069643B">
        <w:t>011</w:t>
      </w:r>
    </w:p>
    <w:p w:rsidR="00500792" w:rsidRPr="00500792" w:rsidRDefault="00E735C0" w:rsidP="0050079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0EDB1F6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792" w:rsidRDefault="00500792" w:rsidP="00500792">
      <w:pPr>
        <w:spacing w:after="0" w:line="240" w:lineRule="auto"/>
        <w:jc w:val="both"/>
      </w:pPr>
      <w:r w:rsidRPr="00500792">
        <w:t xml:space="preserve">Kurs euro amerykańskiego (w złotych) przebił zaznaczony na wykresie trend wzrostowy poprowadzony przez dołki z 27 kwietnia oraz 29 grudnia 2015 roku. </w:t>
      </w:r>
      <w:r w:rsidRPr="00500792">
        <w:rPr>
          <w:b/>
        </w:rPr>
        <w:t>Pojawiła się szansa na wybicie z na razie tylko hipotetycznej formacji podwójnego szczytu</w:t>
      </w:r>
      <w:r w:rsidRPr="00500792">
        <w:t xml:space="preserve">. Dojdzie do tego wybicia, gdy kurs USD/PLN osiągnie (na zamknięciu notowań) poziom dołka z 4 kwietnia 2016 roku (4,2409 zł.). Realna perspektywa zmiany trendu ze wzrostowego na spadkowy może być związana z perspektywą napływu kapitału zagranicznego na polski rynek akcji. Średnia ruchoma z 200 sesji próbuje zmienić trend na spadkowy. </w:t>
      </w:r>
    </w:p>
    <w:p w:rsidR="00500792" w:rsidRDefault="00500792" w:rsidP="0050079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B61D4B">
        <w:rPr>
          <w:sz w:val="26"/>
          <w:szCs w:val="26"/>
        </w:rPr>
        <w:lastRenderedPageBreak/>
        <w:t>Decyzja amerykańskiego banku centralnego dobrze przyjęta przez posiadaczy akcji</w:t>
      </w:r>
    </w:p>
    <w:p w:rsidR="00500792" w:rsidRDefault="00500792" w:rsidP="00500792">
      <w:pPr>
        <w:pStyle w:val="Bezodstpw"/>
        <w:jc w:val="center"/>
        <w:rPr>
          <w:sz w:val="26"/>
          <w:szCs w:val="26"/>
        </w:rPr>
      </w:pPr>
    </w:p>
    <w:p w:rsidR="00500792" w:rsidRPr="00C0291B" w:rsidRDefault="00500792" w:rsidP="0050079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Decyzja amerykańskiego banku centralnego o utrzymaniu stóp procentowych została raczej pozytywnie przyjęta na rynkach akcji. Indeksy giełdowe w różnych krajach zyskały na wartości. Nasz WIG20 wzrósł o 1,6 %. W rezultacie znów pojawiła się nadzieja na realizację formacji podwójnego dna, co powinno skutkować wzrostem tego indeksu </w:t>
      </w:r>
      <w:r w:rsidRPr="00C0291B">
        <w:rPr>
          <w:b/>
          <w:sz w:val="26"/>
          <w:szCs w:val="26"/>
          <w:u w:val="single"/>
        </w:rPr>
        <w:t xml:space="preserve">do 1.982,28 </w:t>
      </w:r>
      <w:proofErr w:type="gramStart"/>
      <w:r w:rsidRPr="00C0291B">
        <w:rPr>
          <w:b/>
          <w:sz w:val="26"/>
          <w:szCs w:val="26"/>
          <w:u w:val="single"/>
        </w:rPr>
        <w:t>pkt</w:t>
      </w:r>
      <w:proofErr w:type="gramEnd"/>
      <w:r w:rsidRPr="00C0291B">
        <w:rPr>
          <w:b/>
          <w:sz w:val="26"/>
          <w:szCs w:val="26"/>
          <w:u w:val="single"/>
        </w:rPr>
        <w:t xml:space="preserve">. </w:t>
      </w: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poprzednim tygodniu na wartości zyskały także ceny surowców. Warto jednak zauważyć, że w ostatnim dniu roboczym tygodnia w piątek cena ropy naftowej spadła o 3,1 %. Ten znaczny spadek pojawił się trochę niespodziewanie dla uczestników rynku. Wydaje się jednak, że z technicznego punktu widzenie jest on zrozumiały. </w:t>
      </w:r>
      <w:proofErr w:type="gramStart"/>
      <w:r>
        <w:rPr>
          <w:sz w:val="26"/>
          <w:szCs w:val="26"/>
        </w:rPr>
        <w:t>Warto bowiem</w:t>
      </w:r>
      <w:proofErr w:type="gramEnd"/>
      <w:r>
        <w:rPr>
          <w:sz w:val="26"/>
          <w:szCs w:val="26"/>
        </w:rPr>
        <w:t xml:space="preserve"> pamiętać o tym, że pojawia się ryzyko spadku cen ropy naftowej z tytułu wybicia z na razie tylko hipotetycznej formacji podwójnego szczytu. </w:t>
      </w: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500792" w:rsidP="00500792">
      <w:pPr>
        <w:pStyle w:val="Bezodstpw"/>
        <w:jc w:val="both"/>
        <w:rPr>
          <w:b/>
          <w:sz w:val="26"/>
          <w:szCs w:val="26"/>
          <w:u w:val="single"/>
        </w:rPr>
      </w:pPr>
      <w:r w:rsidRPr="00A14015">
        <w:rPr>
          <w:b/>
          <w:sz w:val="26"/>
          <w:szCs w:val="26"/>
          <w:u w:val="single"/>
        </w:rPr>
        <w:t>ROPA NAFTOWA</w:t>
      </w:r>
    </w:p>
    <w:p w:rsidR="00500792" w:rsidRPr="00A14015" w:rsidRDefault="00500792" w:rsidP="0050079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4B503104" wp14:editId="5E7543F6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 to wszystko ze sobą </w:t>
      </w:r>
      <w:proofErr w:type="gramStart"/>
      <w:r>
        <w:rPr>
          <w:sz w:val="26"/>
          <w:szCs w:val="26"/>
        </w:rPr>
        <w:t xml:space="preserve">połączyć ?. </w:t>
      </w:r>
      <w:proofErr w:type="gramEnd"/>
      <w:r w:rsidRPr="00C0291B">
        <w:rPr>
          <w:b/>
          <w:sz w:val="26"/>
          <w:szCs w:val="26"/>
          <w:u w:val="single"/>
        </w:rPr>
        <w:t>Z jednej strony szansa na wzrost indeksu WIG20 z tytułu realizacji podwójnego dna. Z drugiej strony ryzyko spadków cen ropy naftowej z tytułu wybicia z hipotetycznej formacji podwójnego szczytu.</w:t>
      </w:r>
      <w:r>
        <w:rPr>
          <w:sz w:val="26"/>
          <w:szCs w:val="26"/>
        </w:rPr>
        <w:t xml:space="preserve"> Pojawia się tutaj dylemat. Pojawia się </w:t>
      </w:r>
      <w:proofErr w:type="gramStart"/>
      <w:r>
        <w:rPr>
          <w:sz w:val="26"/>
          <w:szCs w:val="26"/>
        </w:rPr>
        <w:t>on dlatego</w:t>
      </w:r>
      <w:proofErr w:type="gramEnd"/>
      <w:r>
        <w:rPr>
          <w:sz w:val="26"/>
          <w:szCs w:val="26"/>
        </w:rPr>
        <w:t xml:space="preserve">, że spadkom cen ropy naftowej z reguły towarzyszył spadek indeksu WIG20. No cóż trzeba będzie poczekać na rozstrzygnięcie tego dylematu. </w:t>
      </w: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poprzednim tygodniu wspominałem o tym, że </w:t>
      </w:r>
      <w:r w:rsidRPr="00C0291B">
        <w:rPr>
          <w:b/>
          <w:color w:val="000000" w:themeColor="text1"/>
          <w:sz w:val="26"/>
          <w:szCs w:val="26"/>
          <w:u w:val="single"/>
        </w:rPr>
        <w:t>członek Rady Polityki Pieniężnej Eryk Łon</w:t>
      </w:r>
      <w:r w:rsidRPr="00C0291B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wyraża w swoich wywiadach dla PAP przekonanie, że </w:t>
      </w:r>
      <w:r w:rsidRPr="00C0291B">
        <w:rPr>
          <w:b/>
          <w:sz w:val="26"/>
          <w:szCs w:val="26"/>
          <w:u w:val="single"/>
        </w:rPr>
        <w:t>ceny ropy naftowej wrócą niedługo do długoterminowego trendu spadkowego</w:t>
      </w:r>
      <w:r>
        <w:rPr>
          <w:sz w:val="26"/>
          <w:szCs w:val="26"/>
        </w:rPr>
        <w:t xml:space="preserve">. Przyznam, że mam takie </w:t>
      </w:r>
      <w:r>
        <w:rPr>
          <w:sz w:val="26"/>
          <w:szCs w:val="26"/>
        </w:rPr>
        <w:lastRenderedPageBreak/>
        <w:t xml:space="preserve">samo przekonanie. W rezultacie procesy deflacyjne w Polsce mogą się znacznie przedłużyć. </w:t>
      </w:r>
      <w:r w:rsidRPr="00C0291B">
        <w:rPr>
          <w:b/>
          <w:sz w:val="26"/>
          <w:szCs w:val="26"/>
          <w:u w:val="single"/>
        </w:rPr>
        <w:t xml:space="preserve">Na niebezpieczeństwo przedłużania się deflacji wskazał w 2 ostatnich wywiadach dla PAP Eryk Łon. Co ciekawe podobne przekonanie wyrazili Jerzy Żyżyński i Jerzy </w:t>
      </w:r>
      <w:proofErr w:type="gramStart"/>
      <w:r w:rsidRPr="00C0291B">
        <w:rPr>
          <w:b/>
          <w:sz w:val="26"/>
          <w:szCs w:val="26"/>
          <w:u w:val="single"/>
        </w:rPr>
        <w:t>Osiatyński</w:t>
      </w:r>
      <w:r w:rsidRPr="00C0291B">
        <w:rPr>
          <w:b/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 xml:space="preserve">Powstaje pytanie: co myśli Adam Glapiński, prezes </w:t>
      </w:r>
      <w:proofErr w:type="gramStart"/>
      <w:r>
        <w:rPr>
          <w:sz w:val="26"/>
          <w:szCs w:val="26"/>
        </w:rPr>
        <w:t xml:space="preserve">NBP ?. </w:t>
      </w:r>
      <w:proofErr w:type="gramEnd"/>
      <w:r>
        <w:rPr>
          <w:sz w:val="26"/>
          <w:szCs w:val="26"/>
        </w:rPr>
        <w:t xml:space="preserve">Jakiego typu przemyśleń dokonuje w zaciszu swego gabinetu pracy w NBP a także po godzinach pracy ? Mam oczywiście na myśli przemyślenie dotyczące przemyślenia dotyczące perspektyw polskiej polityki pieniężnej. Zobaczymy. </w:t>
      </w: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Pr="00C0291B" w:rsidRDefault="00500792" w:rsidP="0050079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W każdym razie warto będzie obserwować zachowanie indeksu WIG20 w najbliższym tygodniu. </w:t>
      </w:r>
      <w:r w:rsidRPr="00C0291B">
        <w:rPr>
          <w:b/>
          <w:sz w:val="26"/>
          <w:szCs w:val="26"/>
          <w:u w:val="single"/>
        </w:rPr>
        <w:t xml:space="preserve">Gdyby WIG20 zakończył ten nowy </w:t>
      </w:r>
      <w:proofErr w:type="gramStart"/>
      <w:r w:rsidRPr="00C0291B">
        <w:rPr>
          <w:b/>
          <w:sz w:val="26"/>
          <w:szCs w:val="26"/>
          <w:u w:val="single"/>
        </w:rPr>
        <w:t>tydzień (czyli</w:t>
      </w:r>
      <w:proofErr w:type="gramEnd"/>
      <w:r w:rsidRPr="00C0291B">
        <w:rPr>
          <w:b/>
          <w:sz w:val="26"/>
          <w:szCs w:val="26"/>
          <w:u w:val="single"/>
        </w:rPr>
        <w:t xml:space="preserve"> inaczej mówiąc miesiąc i kwartał) na poziomie obecnym lub nieco wyższym to ukształtowałaby się bardzo optymistyczna formacja harami</w:t>
      </w:r>
      <w:r>
        <w:rPr>
          <w:sz w:val="26"/>
          <w:szCs w:val="26"/>
        </w:rPr>
        <w:t xml:space="preserve">. Sama w sobie stanowi ona raczej z reguły formację kontynuacji trendu, ale wówczas, </w:t>
      </w:r>
      <w:r w:rsidRPr="00C0291B">
        <w:rPr>
          <w:b/>
          <w:sz w:val="26"/>
          <w:szCs w:val="26"/>
          <w:u w:val="single"/>
        </w:rPr>
        <w:t xml:space="preserve">gdy pojawia się po spadach w pobliżu wsparcia stanowi sygnał kupna. </w:t>
      </w: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Przypomnę na czym</w:t>
      </w:r>
      <w:proofErr w:type="gramEnd"/>
      <w:r>
        <w:rPr>
          <w:sz w:val="26"/>
          <w:szCs w:val="26"/>
        </w:rPr>
        <w:t xml:space="preserve"> polega formacja harami. Odpowiedź można znaleźć na stronie Domu Maklerskiego Banku Ochrony Środowiska. Generalnie pro-wzrostowa formacja harami polega na to, że po dużej czarnej świecy pojawia się mała biała świeca, której korpus zawiera się całkowicie w korpusie świecy pierwszej. </w:t>
      </w:r>
      <w:proofErr w:type="gramStart"/>
      <w:r>
        <w:rPr>
          <w:sz w:val="26"/>
          <w:szCs w:val="26"/>
        </w:rPr>
        <w:t>Uwaga ! – w</w:t>
      </w:r>
      <w:proofErr w:type="gramEnd"/>
      <w:r>
        <w:rPr>
          <w:sz w:val="26"/>
          <w:szCs w:val="26"/>
        </w:rPr>
        <w:t xml:space="preserve"> przypadku indeksu WIG20 byłaby to formacja harami stworzona na wykresie zbudowanym w oparciu o dane kwartalne. Jej wymowa </w:t>
      </w:r>
      <w:proofErr w:type="gramStart"/>
      <w:r>
        <w:rPr>
          <w:sz w:val="26"/>
          <w:szCs w:val="26"/>
        </w:rPr>
        <w:t>byłaby więc</w:t>
      </w:r>
      <w:proofErr w:type="gramEnd"/>
      <w:r>
        <w:rPr>
          <w:sz w:val="26"/>
          <w:szCs w:val="26"/>
        </w:rPr>
        <w:t xml:space="preserve"> bardzo w tym kontekście bardzo duża. </w:t>
      </w: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8C1F3D" w:rsidP="00500792">
      <w:pPr>
        <w:pStyle w:val="Bezodstpw"/>
        <w:jc w:val="both"/>
        <w:rPr>
          <w:sz w:val="26"/>
          <w:szCs w:val="26"/>
        </w:rPr>
      </w:pPr>
      <w:hyperlink r:id="rId12" w:anchor="artid474pos2" w:history="1">
        <w:r w:rsidR="00500792" w:rsidRPr="00675965">
          <w:rPr>
            <w:rStyle w:val="Hipercze"/>
            <w:sz w:val="26"/>
            <w:szCs w:val="26"/>
          </w:rPr>
          <w:t>http://bossa.pl/edukacja/AT/swiecowe/odwrrocenia/?fb_msg=session.timeout#artid474pos2</w:t>
        </w:r>
      </w:hyperlink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500792" w:rsidP="00500792">
      <w:pPr>
        <w:pStyle w:val="Bezodstpw"/>
        <w:jc w:val="both"/>
        <w:rPr>
          <w:b/>
          <w:sz w:val="26"/>
          <w:szCs w:val="26"/>
          <w:u w:val="single"/>
        </w:rPr>
      </w:pPr>
      <w:r w:rsidRPr="0006322D">
        <w:rPr>
          <w:b/>
          <w:sz w:val="26"/>
          <w:szCs w:val="26"/>
          <w:u w:val="single"/>
        </w:rPr>
        <w:t>WIG20</w:t>
      </w:r>
    </w:p>
    <w:p w:rsidR="00500792" w:rsidRPr="0006322D" w:rsidRDefault="00500792" w:rsidP="0050079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53BD2895" wp14:editId="1ACAAB68">
            <wp:extent cx="5448300" cy="32670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792" w:rsidRDefault="00500792" w:rsidP="0050079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Emperia</w:t>
      </w:r>
      <w:proofErr w:type="spellEnd"/>
      <w:r>
        <w:rPr>
          <w:sz w:val="26"/>
          <w:szCs w:val="26"/>
        </w:rPr>
        <w:t xml:space="preserve"> Holding z szansami na silne zwyżki kursu</w:t>
      </w:r>
    </w:p>
    <w:p w:rsidR="00500792" w:rsidRDefault="00500792" w:rsidP="00500792">
      <w:pPr>
        <w:pStyle w:val="Bezodstpw"/>
        <w:jc w:val="center"/>
        <w:rPr>
          <w:sz w:val="26"/>
          <w:szCs w:val="26"/>
        </w:rPr>
      </w:pPr>
    </w:p>
    <w:p w:rsidR="00500792" w:rsidRPr="001E63C6" w:rsidRDefault="00500792" w:rsidP="00500792">
      <w:pPr>
        <w:pStyle w:val="Bezodstpw"/>
        <w:jc w:val="both"/>
        <w:rPr>
          <w:b/>
          <w:sz w:val="26"/>
          <w:szCs w:val="26"/>
          <w:u w:val="single"/>
        </w:rPr>
      </w:pPr>
      <w:r w:rsidRPr="00EA5172">
        <w:rPr>
          <w:sz w:val="26"/>
          <w:szCs w:val="26"/>
        </w:rPr>
        <w:t xml:space="preserve">Jedna z sentencji giełdowych brzmi: </w:t>
      </w:r>
      <w:proofErr w:type="gramStart"/>
      <w:r w:rsidRPr="001E63C6">
        <w:rPr>
          <w:b/>
          <w:sz w:val="26"/>
          <w:szCs w:val="26"/>
          <w:u w:val="single"/>
        </w:rPr>
        <w:t>,,</w:t>
      </w:r>
      <w:proofErr w:type="gramEnd"/>
      <w:r w:rsidRPr="001E63C6">
        <w:rPr>
          <w:b/>
          <w:sz w:val="26"/>
          <w:szCs w:val="26"/>
          <w:u w:val="single"/>
        </w:rPr>
        <w:t>kupuj ciszę, sprzedawaj rozgłos”.</w:t>
      </w:r>
      <w:r w:rsidRPr="00EA5172">
        <w:rPr>
          <w:sz w:val="26"/>
          <w:szCs w:val="26"/>
        </w:rPr>
        <w:t xml:space="preserve"> Postawiłem pewną ogólną prognozę. Prognoza ta brzmi: kursy akcji tych </w:t>
      </w:r>
      <w:proofErr w:type="gramStart"/>
      <w:r w:rsidRPr="00EA5172">
        <w:rPr>
          <w:sz w:val="26"/>
          <w:szCs w:val="26"/>
        </w:rPr>
        <w:t>spółek o których</w:t>
      </w:r>
      <w:proofErr w:type="gramEnd"/>
      <w:r w:rsidRPr="00EA5172">
        <w:rPr>
          <w:sz w:val="26"/>
          <w:szCs w:val="26"/>
        </w:rPr>
        <w:t xml:space="preserve"> się teraz mało mówi w mediach zachowają się w przyszłości lepiej niż kursy akcji tych spółek o których teraz mówi się w mediach dużo.</w:t>
      </w:r>
      <w:r>
        <w:rPr>
          <w:sz w:val="26"/>
          <w:szCs w:val="26"/>
        </w:rPr>
        <w:t xml:space="preserve"> </w:t>
      </w:r>
      <w:r w:rsidRPr="00EA5172">
        <w:rPr>
          <w:sz w:val="26"/>
          <w:szCs w:val="26"/>
        </w:rPr>
        <w:t xml:space="preserve">Oczywiście popularność spółki w mediach może być mierzona w różny sposób. </w:t>
      </w:r>
      <w:r>
        <w:rPr>
          <w:sz w:val="26"/>
          <w:szCs w:val="26"/>
        </w:rPr>
        <w:t xml:space="preserve">Arbitralnie </w:t>
      </w:r>
      <w:r w:rsidRPr="00EA5172">
        <w:rPr>
          <w:sz w:val="26"/>
          <w:szCs w:val="26"/>
        </w:rPr>
        <w:t xml:space="preserve">założyłem, że </w:t>
      </w:r>
      <w:r w:rsidRPr="001E63C6">
        <w:rPr>
          <w:b/>
          <w:sz w:val="26"/>
          <w:szCs w:val="26"/>
          <w:u w:val="single"/>
        </w:rPr>
        <w:t>miarą popularności</w:t>
      </w:r>
      <w:r w:rsidRPr="00EA5172">
        <w:rPr>
          <w:sz w:val="26"/>
          <w:szCs w:val="26"/>
        </w:rPr>
        <w:t xml:space="preserve"> spółki w mediach będzie </w:t>
      </w:r>
      <w:r w:rsidRPr="001E63C6">
        <w:rPr>
          <w:b/>
          <w:sz w:val="26"/>
          <w:szCs w:val="26"/>
          <w:u w:val="single"/>
        </w:rPr>
        <w:t xml:space="preserve">liczba </w:t>
      </w:r>
      <w:proofErr w:type="gramStart"/>
      <w:r w:rsidRPr="001E63C6">
        <w:rPr>
          <w:b/>
          <w:sz w:val="26"/>
          <w:szCs w:val="26"/>
          <w:u w:val="single"/>
        </w:rPr>
        <w:t>wpisów</w:t>
      </w:r>
      <w:r w:rsidRPr="00EA5172">
        <w:rPr>
          <w:sz w:val="26"/>
          <w:szCs w:val="26"/>
        </w:rPr>
        <w:t xml:space="preserve"> (czyli</w:t>
      </w:r>
      <w:proofErr w:type="gramEnd"/>
      <w:r w:rsidRPr="00EA5172">
        <w:rPr>
          <w:sz w:val="26"/>
          <w:szCs w:val="26"/>
        </w:rPr>
        <w:t xml:space="preserve"> tak zwanych postów) na temat danej spółki na forum giełdowym znanego portalu internetowego </w:t>
      </w:r>
      <w:hyperlink r:id="rId14" w:history="1">
        <w:r w:rsidRPr="00884DC3">
          <w:rPr>
            <w:rStyle w:val="Hipercze"/>
            <w:sz w:val="26"/>
            <w:szCs w:val="26"/>
          </w:rPr>
          <w:t>http://www.bankier.pl/</w:t>
        </w:r>
      </w:hyperlink>
      <w:r>
        <w:rPr>
          <w:sz w:val="26"/>
          <w:szCs w:val="26"/>
        </w:rPr>
        <w:t xml:space="preserve"> </w:t>
      </w:r>
      <w:r w:rsidRPr="001E63C6">
        <w:rPr>
          <w:b/>
          <w:sz w:val="26"/>
          <w:szCs w:val="26"/>
          <w:u w:val="single"/>
        </w:rPr>
        <w:t>na przestrzeni ostatnich 30 dni.</w:t>
      </w:r>
    </w:p>
    <w:p w:rsidR="00500792" w:rsidRPr="00EA517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Pr="00EA5172" w:rsidRDefault="00500792" w:rsidP="00500792">
      <w:pPr>
        <w:pStyle w:val="Bezodstpw"/>
        <w:jc w:val="both"/>
        <w:rPr>
          <w:sz w:val="26"/>
          <w:szCs w:val="26"/>
        </w:rPr>
      </w:pPr>
      <w:r w:rsidRPr="00EA5172">
        <w:rPr>
          <w:sz w:val="26"/>
          <w:szCs w:val="26"/>
        </w:rPr>
        <w:t xml:space="preserve">W tym kontekście warto przyjrzeć się spółkom umieszczonym w rubryce </w:t>
      </w:r>
      <w:proofErr w:type="gramStart"/>
      <w:r w:rsidRPr="00EA5172">
        <w:rPr>
          <w:sz w:val="26"/>
          <w:szCs w:val="26"/>
        </w:rPr>
        <w:t>,,</w:t>
      </w:r>
      <w:proofErr w:type="gramEnd"/>
      <w:r w:rsidRPr="00EA5172">
        <w:rPr>
          <w:sz w:val="26"/>
          <w:szCs w:val="26"/>
        </w:rPr>
        <w:t xml:space="preserve">Wykres do przemyślenia” na przestrzeni ostatnich 12 miesięcy. Liczba wspomnianych wpisów na temat wspomnianych spółek jest różna. Dla mBank jest są to 22 wpisy a dla spółki Enea 110 wpisów. </w:t>
      </w:r>
      <w:proofErr w:type="gramStart"/>
      <w:r w:rsidRPr="00EA5172">
        <w:rPr>
          <w:sz w:val="26"/>
          <w:szCs w:val="26"/>
        </w:rPr>
        <w:t xml:space="preserve">Uwaga ! – </w:t>
      </w:r>
      <w:proofErr w:type="gramEnd"/>
      <w:r w:rsidRPr="001E63C6">
        <w:rPr>
          <w:b/>
          <w:sz w:val="26"/>
          <w:szCs w:val="26"/>
          <w:u w:val="single"/>
        </w:rPr>
        <w:t xml:space="preserve">dla spółki </w:t>
      </w:r>
      <w:proofErr w:type="spellStart"/>
      <w:r w:rsidRPr="001E63C6">
        <w:rPr>
          <w:b/>
          <w:sz w:val="26"/>
          <w:szCs w:val="26"/>
          <w:u w:val="single"/>
        </w:rPr>
        <w:t>Emperia</w:t>
      </w:r>
      <w:proofErr w:type="spellEnd"/>
      <w:r w:rsidRPr="001E63C6">
        <w:rPr>
          <w:b/>
          <w:sz w:val="26"/>
          <w:szCs w:val="26"/>
          <w:u w:val="single"/>
        </w:rPr>
        <w:t xml:space="preserve"> Holding</w:t>
      </w:r>
      <w:r>
        <w:rPr>
          <w:sz w:val="26"/>
          <w:szCs w:val="26"/>
        </w:rPr>
        <w:t xml:space="preserve"> l</w:t>
      </w:r>
      <w:r w:rsidRPr="00EA5172">
        <w:rPr>
          <w:sz w:val="26"/>
          <w:szCs w:val="26"/>
        </w:rPr>
        <w:t xml:space="preserve">iczba wpisów na przestrzeni ostatnich 30 dni (według stanu na </w:t>
      </w:r>
      <w:r>
        <w:rPr>
          <w:sz w:val="26"/>
          <w:szCs w:val="26"/>
        </w:rPr>
        <w:t>g</w:t>
      </w:r>
      <w:r w:rsidRPr="00EA5172">
        <w:rPr>
          <w:sz w:val="26"/>
          <w:szCs w:val="26"/>
        </w:rPr>
        <w:t xml:space="preserve">odz. </w:t>
      </w:r>
      <w:r>
        <w:rPr>
          <w:sz w:val="26"/>
          <w:szCs w:val="26"/>
        </w:rPr>
        <w:t>20.13</w:t>
      </w:r>
      <w:r w:rsidRPr="00EA5172">
        <w:rPr>
          <w:sz w:val="26"/>
          <w:szCs w:val="26"/>
        </w:rPr>
        <w:t xml:space="preserve"> w dniu 2</w:t>
      </w:r>
      <w:r>
        <w:rPr>
          <w:sz w:val="26"/>
          <w:szCs w:val="26"/>
        </w:rPr>
        <w:t>4</w:t>
      </w:r>
      <w:r w:rsidRPr="00EA5172">
        <w:rPr>
          <w:sz w:val="26"/>
          <w:szCs w:val="26"/>
        </w:rPr>
        <w:t xml:space="preserve"> września 2016 roku) wynosi…</w:t>
      </w:r>
      <w:proofErr w:type="gramStart"/>
      <w:r w:rsidRPr="001E63C6">
        <w:rPr>
          <w:sz w:val="26"/>
          <w:szCs w:val="26"/>
        </w:rPr>
        <w:t>tylko 1 !.</w:t>
      </w:r>
      <w:r w:rsidRPr="00EA5172">
        <w:rPr>
          <w:sz w:val="26"/>
          <w:szCs w:val="26"/>
        </w:rPr>
        <w:t xml:space="preserve"> </w:t>
      </w:r>
      <w:proofErr w:type="gramEnd"/>
      <w:r w:rsidRPr="00EA5172">
        <w:rPr>
          <w:sz w:val="26"/>
          <w:szCs w:val="26"/>
        </w:rPr>
        <w:t xml:space="preserve">Tak dokładnie </w:t>
      </w:r>
      <w:r>
        <w:rPr>
          <w:sz w:val="26"/>
          <w:szCs w:val="26"/>
        </w:rPr>
        <w:t xml:space="preserve">tylko jeden wpis na przestrzeni ostatnich 30 dni. </w:t>
      </w:r>
      <w:r w:rsidRPr="001E63C6">
        <w:rPr>
          <w:b/>
          <w:sz w:val="26"/>
          <w:szCs w:val="26"/>
          <w:u w:val="single"/>
        </w:rPr>
        <w:t xml:space="preserve">Wokół spółki </w:t>
      </w:r>
      <w:proofErr w:type="gramStart"/>
      <w:r w:rsidRPr="001E63C6">
        <w:rPr>
          <w:b/>
          <w:sz w:val="26"/>
          <w:szCs w:val="26"/>
          <w:u w:val="single"/>
        </w:rPr>
        <w:t>panuje więc</w:t>
      </w:r>
      <w:proofErr w:type="gramEnd"/>
      <w:r w:rsidRPr="001E63C6">
        <w:rPr>
          <w:b/>
          <w:sz w:val="26"/>
          <w:szCs w:val="26"/>
          <w:u w:val="single"/>
        </w:rPr>
        <w:t xml:space="preserve"> cisza</w:t>
      </w:r>
      <w:r w:rsidRPr="00EA5172">
        <w:rPr>
          <w:sz w:val="26"/>
          <w:szCs w:val="26"/>
        </w:rPr>
        <w:t>.</w:t>
      </w:r>
      <w:r>
        <w:rPr>
          <w:sz w:val="26"/>
          <w:szCs w:val="26"/>
        </w:rPr>
        <w:t xml:space="preserve"> Dane </w:t>
      </w:r>
      <w:r w:rsidRPr="00EA5172">
        <w:rPr>
          <w:sz w:val="26"/>
          <w:szCs w:val="26"/>
        </w:rPr>
        <w:t>o liczbie wpisów można znaleźć tutaj:</w:t>
      </w:r>
    </w:p>
    <w:p w:rsidR="00500792" w:rsidRPr="00EA517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8C1F3D" w:rsidP="00500792">
      <w:pPr>
        <w:pStyle w:val="Bezodstpw"/>
        <w:jc w:val="both"/>
        <w:rPr>
          <w:sz w:val="26"/>
          <w:szCs w:val="26"/>
        </w:rPr>
      </w:pPr>
      <w:hyperlink r:id="rId15" w:history="1">
        <w:r w:rsidR="00500792" w:rsidRPr="00884DC3">
          <w:rPr>
            <w:rStyle w:val="Hipercze"/>
            <w:sz w:val="26"/>
            <w:szCs w:val="26"/>
          </w:rPr>
          <w:t>http://www.bankier.pl/gielda/notowania/ranking-popularnosci</w:t>
        </w:r>
      </w:hyperlink>
    </w:p>
    <w:p w:rsidR="00500792" w:rsidRPr="00EA517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Pr="00EA5172" w:rsidRDefault="00500792" w:rsidP="00500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Pr="00EA5172">
        <w:rPr>
          <w:sz w:val="26"/>
          <w:szCs w:val="26"/>
        </w:rPr>
        <w:t xml:space="preserve">ak prezentuje się </w:t>
      </w:r>
      <w:r>
        <w:rPr>
          <w:sz w:val="26"/>
          <w:szCs w:val="26"/>
        </w:rPr>
        <w:t xml:space="preserve">natomiast sytuacja </w:t>
      </w:r>
      <w:r w:rsidRPr="00EA5172">
        <w:rPr>
          <w:sz w:val="26"/>
          <w:szCs w:val="26"/>
        </w:rPr>
        <w:t xml:space="preserve">spółki od strony, że tak powiem technicznej, jak prezentuje się wykres jej </w:t>
      </w:r>
      <w:proofErr w:type="gramStart"/>
      <w:r w:rsidRPr="00EA5172">
        <w:rPr>
          <w:sz w:val="26"/>
          <w:szCs w:val="26"/>
        </w:rPr>
        <w:t>kursu ?.</w:t>
      </w:r>
      <w:r>
        <w:rPr>
          <w:sz w:val="26"/>
          <w:szCs w:val="26"/>
        </w:rPr>
        <w:t xml:space="preserve"> </w:t>
      </w:r>
      <w:proofErr w:type="gramEnd"/>
      <w:r w:rsidRPr="00EA5172">
        <w:rPr>
          <w:sz w:val="26"/>
          <w:szCs w:val="26"/>
        </w:rPr>
        <w:t xml:space="preserve">Kurs akcji spółki </w:t>
      </w:r>
      <w:proofErr w:type="spellStart"/>
      <w:r>
        <w:rPr>
          <w:sz w:val="26"/>
          <w:szCs w:val="26"/>
        </w:rPr>
        <w:t>Emperia</w:t>
      </w:r>
      <w:proofErr w:type="spellEnd"/>
      <w:r>
        <w:rPr>
          <w:sz w:val="26"/>
          <w:szCs w:val="26"/>
        </w:rPr>
        <w:t xml:space="preserve"> Holding wybił </w:t>
      </w:r>
      <w:r w:rsidRPr="00EA5172">
        <w:rPr>
          <w:sz w:val="26"/>
          <w:szCs w:val="26"/>
        </w:rPr>
        <w:t xml:space="preserve">się z podwójnego dna. Gdyby formacja ta miała się wypełnić kurs akcji powinien wzrosnąć z </w:t>
      </w:r>
      <w:r>
        <w:rPr>
          <w:sz w:val="26"/>
          <w:szCs w:val="26"/>
        </w:rPr>
        <w:t>70</w:t>
      </w:r>
      <w:r w:rsidRPr="00EA5172">
        <w:rPr>
          <w:sz w:val="26"/>
          <w:szCs w:val="26"/>
        </w:rPr>
        <w:t xml:space="preserve"> złotych i </w:t>
      </w:r>
      <w:r>
        <w:rPr>
          <w:sz w:val="26"/>
          <w:szCs w:val="26"/>
        </w:rPr>
        <w:t>50</w:t>
      </w:r>
      <w:r w:rsidRPr="00EA5172">
        <w:rPr>
          <w:sz w:val="26"/>
          <w:szCs w:val="26"/>
        </w:rPr>
        <w:t xml:space="preserve"> groszy do </w:t>
      </w:r>
      <w:r>
        <w:rPr>
          <w:sz w:val="26"/>
          <w:szCs w:val="26"/>
        </w:rPr>
        <w:t xml:space="preserve">123 </w:t>
      </w:r>
      <w:r w:rsidRPr="00EA5172">
        <w:rPr>
          <w:sz w:val="26"/>
          <w:szCs w:val="26"/>
        </w:rPr>
        <w:t xml:space="preserve">złotych i </w:t>
      </w:r>
      <w:r>
        <w:rPr>
          <w:sz w:val="26"/>
          <w:szCs w:val="26"/>
        </w:rPr>
        <w:t>62</w:t>
      </w:r>
      <w:r w:rsidRPr="00EA5172">
        <w:rPr>
          <w:sz w:val="26"/>
          <w:szCs w:val="26"/>
        </w:rPr>
        <w:t xml:space="preserve"> groszy, czyli o </w:t>
      </w:r>
      <w:r>
        <w:rPr>
          <w:sz w:val="26"/>
          <w:szCs w:val="26"/>
        </w:rPr>
        <w:t>75,3</w:t>
      </w:r>
      <w:r w:rsidRPr="00EA5172">
        <w:rPr>
          <w:sz w:val="26"/>
          <w:szCs w:val="26"/>
        </w:rPr>
        <w:t xml:space="preserve"> %.</w:t>
      </w:r>
    </w:p>
    <w:p w:rsidR="00500792" w:rsidRDefault="00500792" w:rsidP="00500792">
      <w:pPr>
        <w:pStyle w:val="Bezodstpw"/>
        <w:jc w:val="both"/>
        <w:rPr>
          <w:sz w:val="26"/>
          <w:szCs w:val="26"/>
        </w:rPr>
      </w:pPr>
    </w:p>
    <w:p w:rsidR="00500792" w:rsidRDefault="00500792" w:rsidP="00500792">
      <w:pPr>
        <w:pStyle w:val="Bezodstpw"/>
        <w:jc w:val="both"/>
        <w:rPr>
          <w:b/>
          <w:sz w:val="26"/>
          <w:szCs w:val="26"/>
          <w:u w:val="single"/>
        </w:rPr>
      </w:pPr>
      <w:r w:rsidRPr="00EA5172">
        <w:rPr>
          <w:b/>
          <w:sz w:val="26"/>
          <w:szCs w:val="26"/>
          <w:u w:val="single"/>
        </w:rPr>
        <w:t>EMPERIA HOLDING</w:t>
      </w:r>
    </w:p>
    <w:p w:rsidR="00500792" w:rsidRDefault="00500792" w:rsidP="00500792">
      <w:pPr>
        <w:spacing w:after="0" w:line="240" w:lineRule="auto"/>
        <w:jc w:val="both"/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04AC5CDC" wp14:editId="63730723">
            <wp:extent cx="5429250" cy="32575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DD" w:rsidRPr="00EF7224" w:rsidRDefault="00D03FDD" w:rsidP="00D03FDD">
      <w:pPr>
        <w:shd w:val="clear" w:color="auto" w:fill="FFFF00"/>
      </w:pPr>
      <w:r w:rsidRPr="00EF7224">
        <w:rPr>
          <w:noProof/>
          <w:lang w:eastAsia="pl-PL"/>
        </w:rPr>
        <w:lastRenderedPageBreak/>
        <w:drawing>
          <wp:inline distT="0" distB="0" distL="0" distR="0" wp14:anchorId="1AAFEA8B" wp14:editId="69C58925">
            <wp:extent cx="923925" cy="1318133"/>
            <wp:effectExtent l="0" t="0" r="0" b="0"/>
            <wp:docPr id="11" name="Obraz 1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DD" w:rsidRPr="00EF7224" w:rsidRDefault="00D03FDD" w:rsidP="00D03FDD">
      <w:pPr>
        <w:shd w:val="clear" w:color="auto" w:fill="FFFF00"/>
      </w:pPr>
    </w:p>
    <w:p w:rsidR="00D03FDD" w:rsidRPr="00EF7224" w:rsidRDefault="00D03FDD" w:rsidP="00D03FDD">
      <w:pPr>
        <w:shd w:val="clear" w:color="auto" w:fill="FFFF00"/>
        <w:jc w:val="center"/>
        <w:rPr>
          <w:sz w:val="140"/>
          <w:szCs w:val="140"/>
        </w:rPr>
      </w:pPr>
      <w:r w:rsidRPr="00EF7224">
        <w:rPr>
          <w:sz w:val="140"/>
          <w:szCs w:val="140"/>
        </w:rPr>
        <w:t>Rubryka</w:t>
      </w:r>
    </w:p>
    <w:p w:rsidR="00D03FDD" w:rsidRPr="00EF7224" w:rsidRDefault="00D03FDD" w:rsidP="00D03FDD">
      <w:pPr>
        <w:shd w:val="clear" w:color="auto" w:fill="FFFF00"/>
        <w:jc w:val="center"/>
        <w:rPr>
          <w:sz w:val="90"/>
          <w:szCs w:val="90"/>
        </w:rPr>
      </w:pPr>
      <w:proofErr w:type="gramStart"/>
      <w:r w:rsidRPr="00EF7224">
        <w:rPr>
          <w:sz w:val="140"/>
          <w:szCs w:val="140"/>
        </w:rPr>
        <w:t>,,</w:t>
      </w:r>
      <w:proofErr w:type="gramEnd"/>
      <w:r w:rsidRPr="00EF7224">
        <w:rPr>
          <w:sz w:val="140"/>
          <w:szCs w:val="140"/>
        </w:rPr>
        <w:t>Wykres do przemyślenia”</w:t>
      </w:r>
    </w:p>
    <w:p w:rsidR="00D03FDD" w:rsidRPr="00EF7224" w:rsidRDefault="00D03FDD" w:rsidP="00D03FDD">
      <w:pPr>
        <w:shd w:val="clear" w:color="auto" w:fill="FFFF00"/>
        <w:jc w:val="center"/>
        <w:rPr>
          <w:sz w:val="50"/>
          <w:szCs w:val="50"/>
        </w:rPr>
      </w:pPr>
      <w:r w:rsidRPr="00EF7224">
        <w:rPr>
          <w:sz w:val="50"/>
          <w:szCs w:val="50"/>
        </w:rPr>
        <w:t>Sławomir Kłusek</w:t>
      </w:r>
    </w:p>
    <w:p w:rsidR="00D03FDD" w:rsidRPr="00EF7224" w:rsidRDefault="00D03FDD" w:rsidP="00D03FDD">
      <w:pPr>
        <w:shd w:val="clear" w:color="auto" w:fill="548DD4" w:themeFill="text2" w:themeFillTint="99"/>
        <w:jc w:val="center"/>
        <w:rPr>
          <w:smallCaps/>
          <w:color w:val="FFFFFF" w:themeColor="background1"/>
          <w:sz w:val="90"/>
          <w:szCs w:val="90"/>
        </w:rPr>
      </w:pPr>
      <w:proofErr w:type="gramStart"/>
      <w:r w:rsidRPr="00EF7224">
        <w:rPr>
          <w:smallCaps/>
          <w:color w:val="FFFFFF" w:themeColor="background1"/>
          <w:sz w:val="90"/>
          <w:szCs w:val="90"/>
        </w:rPr>
        <w:t>analizy-rynkowe</w:t>
      </w:r>
      <w:proofErr w:type="gramEnd"/>
      <w:r w:rsidRPr="00EF7224">
        <w:rPr>
          <w:smallCaps/>
          <w:color w:val="FFFFFF" w:themeColor="background1"/>
          <w:sz w:val="90"/>
          <w:szCs w:val="90"/>
        </w:rPr>
        <w:t>.</w:t>
      </w:r>
      <w:proofErr w:type="gramStart"/>
      <w:r w:rsidRPr="00EF7224">
        <w:rPr>
          <w:smallCaps/>
          <w:color w:val="FFFFFF" w:themeColor="background1"/>
          <w:sz w:val="90"/>
          <w:szCs w:val="90"/>
        </w:rPr>
        <w:t>pl</w:t>
      </w:r>
      <w:proofErr w:type="gramEnd"/>
    </w:p>
    <w:p w:rsidR="00D03FDD" w:rsidRPr="00EF7224" w:rsidRDefault="00D03FDD" w:rsidP="00D03FDD">
      <w:pPr>
        <w:shd w:val="clear" w:color="auto" w:fill="FFFF00"/>
        <w:jc w:val="center"/>
        <w:rPr>
          <w:sz w:val="50"/>
          <w:szCs w:val="50"/>
        </w:rPr>
      </w:pPr>
    </w:p>
    <w:p w:rsidR="00D03FDD" w:rsidRPr="00EF7224" w:rsidRDefault="00D03FDD" w:rsidP="00D03FDD">
      <w:pPr>
        <w:shd w:val="clear" w:color="auto" w:fill="FFFF00"/>
        <w:jc w:val="center"/>
        <w:rPr>
          <w:sz w:val="50"/>
          <w:szCs w:val="50"/>
        </w:rPr>
      </w:pPr>
    </w:p>
    <w:p w:rsidR="00D03FDD" w:rsidRPr="00EF7224" w:rsidRDefault="00D03FDD" w:rsidP="00D03FDD">
      <w:pPr>
        <w:shd w:val="clear" w:color="auto" w:fill="FFFF00"/>
        <w:jc w:val="center"/>
        <w:rPr>
          <w:sz w:val="50"/>
          <w:szCs w:val="50"/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</w:t>
      </w:r>
      <w:proofErr w:type="gramStart"/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była dotychczas </w:t>
      </w:r>
      <w:r w:rsidRPr="00EF7224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lepsza o 2</w:t>
      </w:r>
      <w:r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F7224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F7224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punku procentowego od WIG-u</w:t>
      </w:r>
    </w:p>
    <w:p w:rsidR="00D03FDD" w:rsidRPr="00EF7224" w:rsidRDefault="00D03FDD" w:rsidP="00D03FDD">
      <w:pPr>
        <w:spacing w:after="0" w:line="240" w:lineRule="auto"/>
        <w:jc w:val="center"/>
        <w:rPr>
          <w:rFonts w:eastAsiaTheme="minorEastAsia"/>
          <w:color w:val="FF0000"/>
          <w:sz w:val="60"/>
          <w:szCs w:val="6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3FDD" w:rsidRPr="00EF7224" w:rsidRDefault="00D03FDD" w:rsidP="00D03FDD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D03FDD" w:rsidRPr="00EF7224" w:rsidRDefault="00D03FDD" w:rsidP="00D03FDD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3FDD" w:rsidRPr="00EF7224" w:rsidRDefault="00D03FDD" w:rsidP="00D03FDD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3FDD" w:rsidRPr="00EF7224" w:rsidRDefault="00D03FDD" w:rsidP="00D03FDD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2E89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września </w:t>
      </w:r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roku  </w:t>
      </w:r>
    </w:p>
    <w:p w:rsidR="00D03FDD" w:rsidRPr="00EF7224" w:rsidRDefault="00D03FDD" w:rsidP="00D03FDD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3FDD" w:rsidRPr="00EF7224" w:rsidRDefault="00D03FDD" w:rsidP="00D03FDD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Dla 3</w:t>
      </w:r>
      <w:r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przypadków wprowadzenia spółki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Oto lista tych 3</w:t>
      </w:r>
      <w:r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przypadków: </w:t>
      </w: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STALPRODUKT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D03FDD" w:rsidRPr="009C1C2C" w:rsidRDefault="00D03FDD" w:rsidP="00D03FDD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C2C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AGORA</w:t>
      </w: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EF7224">
        <w:rPr>
          <w:rFonts w:eastAsiaTheme="minorEastAsia"/>
          <w:b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lang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>Nazwa</w:t>
            </w:r>
          </w:p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spółki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giełdowej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kursu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WIG-u 20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D03FDD" w:rsidRPr="00EF7224" w:rsidRDefault="00D03FDD" w:rsidP="007C7A9A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mWIG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>-u 40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r w:rsidRPr="00EF7224">
              <w:rPr>
                <w:rFonts w:eastAsiaTheme="minorEastAsia"/>
                <w:sz w:val="26"/>
                <w:szCs w:val="26"/>
              </w:rPr>
              <w:t>sWIG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 xml:space="preserve">-u </w:t>
            </w:r>
          </w:p>
          <w:p w:rsidR="00D03FDD" w:rsidRPr="00EF7224" w:rsidRDefault="00D03FDD" w:rsidP="007C7A9A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5,9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5,5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3,6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9,2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8,4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9,1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8,2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9,8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4,5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9,1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4,1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-0,1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-1,8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-5,0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lastRenderedPageBreak/>
              <w:t>Nazwa</w:t>
            </w:r>
          </w:p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spółki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giełdowej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kursu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WIG-u 20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D03FDD" w:rsidRPr="00EF7224" w:rsidRDefault="00D03FDD" w:rsidP="007C7A9A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mWIG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>-u 40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3FDD" w:rsidRPr="00EF7224" w:rsidRDefault="00D03FDD" w:rsidP="007C7A9A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r w:rsidRPr="00EF7224">
              <w:rPr>
                <w:rFonts w:eastAsiaTheme="minorEastAsia"/>
                <w:sz w:val="26"/>
                <w:szCs w:val="26"/>
              </w:rPr>
              <w:t>sWIG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 xml:space="preserve">-u </w:t>
            </w:r>
          </w:p>
          <w:p w:rsidR="00D03FDD" w:rsidRPr="00EF7224" w:rsidRDefault="00D03FDD" w:rsidP="007C7A9A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0,2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-0,9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1,4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AGORA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  </w:t>
            </w:r>
            <w:r w:rsidRPr="00B957A9">
              <w:rPr>
                <w:rFonts w:eastAsiaTheme="minorEastAsia"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sz w:val="24"/>
                <w:szCs w:val="24"/>
              </w:rPr>
            </w:pPr>
            <w:r w:rsidRPr="00B957A9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957A9">
              <w:rPr>
                <w:sz w:val="24"/>
                <w:szCs w:val="24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7A9">
              <w:rPr>
                <w:sz w:val="24"/>
                <w:szCs w:val="24"/>
              </w:rPr>
              <w:t>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7A9">
              <w:rPr>
                <w:sz w:val="24"/>
                <w:szCs w:val="24"/>
              </w:rPr>
              <w:t>8,1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Default="00D03FDD" w:rsidP="007C7A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BZWBK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  </w:t>
            </w:r>
            <w:r w:rsidRPr="00B957A9">
              <w:rPr>
                <w:rFonts w:eastAsiaTheme="minorEastAsia"/>
                <w:sz w:val="24"/>
                <w:szCs w:val="24"/>
                <w:lang w:eastAsia="pl-PL"/>
              </w:rPr>
              <w:t>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sz w:val="24"/>
                <w:szCs w:val="24"/>
              </w:rPr>
            </w:pPr>
            <w:r w:rsidRPr="00B957A9">
              <w:rPr>
                <w:sz w:val="24"/>
                <w:szCs w:val="24"/>
              </w:rPr>
              <w:t>-18,0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957A9">
              <w:rPr>
                <w:sz w:val="24"/>
                <w:szCs w:val="24"/>
              </w:rPr>
              <w:t>-7,0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7A9">
              <w:rPr>
                <w:sz w:val="24"/>
                <w:szCs w:val="24"/>
              </w:rPr>
              <w:t>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D" w:rsidRPr="00B957A9" w:rsidRDefault="00D03FDD" w:rsidP="007C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7A9">
              <w:rPr>
                <w:sz w:val="24"/>
                <w:szCs w:val="24"/>
              </w:rPr>
              <w:t>6,8</w:t>
            </w:r>
          </w:p>
        </w:tc>
      </w:tr>
      <w:tr w:rsidR="00D03FDD" w:rsidRPr="00EF7224" w:rsidTr="007C7A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color w:val="FF66CC"/>
                <w:sz w:val="40"/>
                <w:szCs w:val="40"/>
              </w:rPr>
            </w:pPr>
            <w:r w:rsidRPr="0043591F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 w:rsidRPr="00EF7224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12,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-18,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-9,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-0,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D" w:rsidRPr="00EF7224" w:rsidRDefault="00D03FDD" w:rsidP="007C7A9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5</w:t>
            </w: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0</w:t>
            </w:r>
          </w:p>
        </w:tc>
      </w:tr>
    </w:tbl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  <w:r w:rsidRPr="00EF7224">
        <w:rPr>
          <w:rFonts w:eastAsiaTheme="minorEastAsia"/>
          <w:sz w:val="80"/>
          <w:szCs w:val="80"/>
          <w:u w:val="single"/>
          <w:lang w:eastAsia="pl-PL"/>
        </w:rPr>
        <w:t>Wniosek końcowy</w:t>
      </w: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FF0000"/>
          <w:sz w:val="80"/>
          <w:szCs w:val="80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średnio </w:t>
      </w:r>
      <w:r w:rsidRPr="00EF7224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</w:t>
      </w:r>
      <w:r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EF7224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</w:t>
      </w:r>
      <w:r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9,</w:t>
      </w:r>
      <w:r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%, 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minus 0,</w:t>
      </w:r>
      <w:r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 a 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sWIG80 plus </w:t>
      </w:r>
      <w:r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FF0000"/>
          <w:sz w:val="28"/>
          <w:szCs w:val="28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pl-PL"/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lastRenderedPageBreak/>
        <w:t xml:space="preserve">Dodatek graficzny: Średnia procentowa zmiana kursu akcji spółki po wprowadzeniu jej do rubryki </w:t>
      </w:r>
      <w:proofErr w:type="gramStart"/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>,,</w:t>
      </w:r>
      <w:proofErr w:type="gramEnd"/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 xml:space="preserve">Wykres do przemyślenia” w okresie 12 pierwszych miesięcy po jej wprowadzeniu do tej rubryki oraz średnia procentowa zmiana 4 kluczowych indeksów polskiego rynku akcji w tym okresie </w:t>
      </w: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EF7224">
        <w:rPr>
          <w:rFonts w:eastAsiaTheme="minorEastAsia"/>
          <w:noProof/>
          <w:lang w:eastAsia="pl-PL"/>
        </w:rPr>
        <w:drawing>
          <wp:inline distT="0" distB="0" distL="0" distR="0" wp14:anchorId="1B4C2177" wp14:editId="52AC9DFB">
            <wp:extent cx="5572125" cy="7648575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3FDD" w:rsidRPr="00EF7224" w:rsidRDefault="00D03FDD" w:rsidP="00D0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</w:pPr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lastRenderedPageBreak/>
        <w:t>Generalny wniosek:</w:t>
      </w:r>
    </w:p>
    <w:p w:rsidR="00D03FDD" w:rsidRPr="00EF7224" w:rsidRDefault="00D03FDD" w:rsidP="00D0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 xml:space="preserve">kursy akcji spółki po wprowadzeniu jej do rubryki ,,Wykres do przemyślenia” zasadniczo rzecz biorąc wykazują relatywną przewagę nad </w:t>
      </w:r>
      <w:proofErr w:type="gramStart"/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indeksami:  WIG</w:t>
      </w:r>
      <w:proofErr w:type="gramEnd"/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20, WIG, WIG40 oraz sWIG80</w:t>
      </w:r>
    </w:p>
    <w:p w:rsidR="00D03FDD" w:rsidRPr="00EF7224" w:rsidRDefault="00D03FDD" w:rsidP="00D03FDD">
      <w:pPr>
        <w:rPr>
          <w:rFonts w:eastAsiaTheme="minorEastAsia"/>
          <w:lang w:eastAsia="pl-PL"/>
        </w:rPr>
      </w:pPr>
    </w:p>
    <w:p w:rsidR="00D03FDD" w:rsidRPr="00EF7224" w:rsidRDefault="00D03FDD" w:rsidP="00D03FDD">
      <w:pPr>
        <w:rPr>
          <w:rFonts w:eastAsiaTheme="minorEastAsia"/>
          <w:lang w:eastAsia="pl-PL"/>
        </w:rPr>
      </w:pPr>
    </w:p>
    <w:p w:rsidR="00D03FDD" w:rsidRPr="00EF7224" w:rsidRDefault="00D03FDD" w:rsidP="00D0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color w:val="FF0000"/>
          <w:sz w:val="110"/>
          <w:szCs w:val="110"/>
          <w:lang w:eastAsia="pl-PL"/>
        </w:rPr>
      </w:pPr>
      <w:r w:rsidRPr="00EF7224">
        <w:rPr>
          <w:rFonts w:eastAsiaTheme="minorEastAsia"/>
          <w:sz w:val="110"/>
          <w:szCs w:val="110"/>
          <w:lang w:eastAsia="pl-PL"/>
        </w:rPr>
        <w:lastRenderedPageBreak/>
        <w:t xml:space="preserve">Aby dowiedzieć się które spółki będą umieszczane w rubryce </w:t>
      </w:r>
      <w:proofErr w:type="gramStart"/>
      <w:r w:rsidRPr="00EF7224">
        <w:rPr>
          <w:rFonts w:eastAsiaTheme="minorEastAsia"/>
          <w:sz w:val="110"/>
          <w:szCs w:val="110"/>
          <w:lang w:eastAsia="pl-PL"/>
        </w:rPr>
        <w:t>,,</w:t>
      </w:r>
      <w:proofErr w:type="gramEnd"/>
      <w:r w:rsidRPr="00EF7224">
        <w:rPr>
          <w:rFonts w:eastAsiaTheme="minorEastAsia"/>
          <w:sz w:val="110"/>
          <w:szCs w:val="110"/>
          <w:lang w:eastAsia="pl-PL"/>
        </w:rPr>
        <w:t xml:space="preserve">Wykres do przemyślenia” warto często odwiedzać stronę internetową </w:t>
      </w:r>
      <w:r w:rsidRPr="00EF7224">
        <w:rPr>
          <w:rFonts w:eastAsiaTheme="minorEastAsia"/>
          <w:color w:val="FF0000"/>
          <w:sz w:val="110"/>
          <w:szCs w:val="110"/>
          <w:lang w:eastAsia="pl-PL"/>
        </w:rPr>
        <w:t>analizy-rynkowe.</w:t>
      </w:r>
      <w:proofErr w:type="gramStart"/>
      <w:r w:rsidRPr="00EF7224">
        <w:rPr>
          <w:rFonts w:eastAsiaTheme="minorEastAsia"/>
          <w:color w:val="FF0000"/>
          <w:sz w:val="110"/>
          <w:szCs w:val="110"/>
          <w:lang w:eastAsia="pl-PL"/>
        </w:rPr>
        <w:t>pl</w:t>
      </w:r>
      <w:proofErr w:type="gramEnd"/>
    </w:p>
    <w:p w:rsidR="00D03FDD" w:rsidRPr="00EF7224" w:rsidRDefault="00D03FDD" w:rsidP="00D03FDD">
      <w:pPr>
        <w:rPr>
          <w:rFonts w:eastAsiaTheme="minorEastAsia"/>
          <w:lang w:eastAsia="pl-PL"/>
        </w:rPr>
      </w:pPr>
    </w:p>
    <w:p w:rsidR="00D03FDD" w:rsidRPr="00EF7224" w:rsidRDefault="00D03FDD" w:rsidP="00D03FDD">
      <w:pPr>
        <w:rPr>
          <w:rFonts w:eastAsiaTheme="minorEastAsia"/>
          <w:lang w:eastAsia="pl-PL"/>
        </w:rPr>
      </w:pPr>
    </w:p>
    <w:p w:rsidR="00D03FDD" w:rsidRPr="00EF7224" w:rsidRDefault="00D03FDD" w:rsidP="00D03FDD">
      <w:pPr>
        <w:spacing w:after="0" w:line="240" w:lineRule="auto"/>
        <w:jc w:val="both"/>
      </w:pPr>
    </w:p>
    <w:p w:rsidR="00D03FDD" w:rsidRPr="00EF7224" w:rsidRDefault="00D03FDD" w:rsidP="00D03FDD">
      <w:pPr>
        <w:spacing w:after="0" w:line="240" w:lineRule="auto"/>
        <w:jc w:val="both"/>
      </w:pPr>
    </w:p>
    <w:p w:rsidR="00D03FDD" w:rsidRPr="00EF7224" w:rsidRDefault="00D03FDD" w:rsidP="00D03FDD">
      <w:pPr>
        <w:spacing w:after="0" w:line="240" w:lineRule="auto"/>
        <w:jc w:val="both"/>
      </w:pPr>
    </w:p>
    <w:p w:rsidR="00D03FDD" w:rsidRPr="00EF7224" w:rsidRDefault="00D03FDD" w:rsidP="00D03FDD">
      <w:pPr>
        <w:spacing w:after="0" w:line="240" w:lineRule="auto"/>
        <w:jc w:val="both"/>
        <w:rPr>
          <w:rFonts w:eastAsia="Times New Roman" w:cs="Times New Roman"/>
          <w:b/>
        </w:rPr>
      </w:pPr>
      <w:r w:rsidRPr="00EF7224">
        <w:rPr>
          <w:rFonts w:eastAsia="Times New Roman" w:cs="Times New Roman"/>
          <w:b/>
        </w:rPr>
        <w:lastRenderedPageBreak/>
        <w:t>Wnioski końcowe</w:t>
      </w:r>
    </w:p>
    <w:p w:rsidR="00D03FDD" w:rsidRPr="00EF7224" w:rsidRDefault="00D03FDD" w:rsidP="00D03FDD">
      <w:pPr>
        <w:spacing w:after="0" w:line="240" w:lineRule="auto"/>
        <w:jc w:val="both"/>
        <w:rPr>
          <w:rFonts w:eastAsia="Times New Roman" w:cs="Times New Roman"/>
        </w:rPr>
      </w:pPr>
    </w:p>
    <w:p w:rsidR="00D03FDD" w:rsidRPr="00EF7224" w:rsidRDefault="00D03FDD" w:rsidP="00D03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EF7224">
        <w:rPr>
          <w:rFonts w:eastAsia="Times New Roman" w:cs="Times New Roman"/>
          <w:color w:val="000000" w:themeColor="text1"/>
        </w:rPr>
        <w:t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</w:t>
      </w:r>
      <w:r w:rsidRPr="00EF7224">
        <w:rPr>
          <w:rFonts w:eastAsia="Times New Roman" w:cs="Times New Roman"/>
          <w:b/>
          <w:color w:val="FF0000"/>
        </w:rPr>
        <w:t>3,7230 zł</w:t>
      </w:r>
      <w:r w:rsidRPr="00EF7224">
        <w:rPr>
          <w:rFonts w:eastAsia="Times New Roman" w:cs="Times New Roman"/>
          <w:color w:val="000000" w:themeColor="text1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D03FDD" w:rsidRPr="00EF7224" w:rsidRDefault="00D03FDD" w:rsidP="00D03FDD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D03FDD" w:rsidRPr="00EF7224" w:rsidRDefault="00D03FDD" w:rsidP="00D03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EF7224">
        <w:rPr>
          <w:rFonts w:eastAsia="Times New Roman" w:cs="Times New Roman"/>
        </w:rPr>
        <w:t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</w:t>
      </w:r>
      <w:r w:rsidRPr="00EF7224">
        <w:rPr>
          <w:rFonts w:eastAsia="Times New Roman" w:cs="Times New Roman"/>
          <w:b/>
          <w:color w:val="FF0000"/>
        </w:rPr>
        <w:t>4,2409 zł</w:t>
      </w:r>
      <w:r w:rsidRPr="00EF7224">
        <w:rPr>
          <w:rFonts w:eastAsia="Times New Roman" w:cs="Times New Roman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D03FDD" w:rsidRPr="00EF7224" w:rsidRDefault="00D03FDD" w:rsidP="00D03FDD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</w:p>
    <w:p w:rsidR="00D03FDD" w:rsidRPr="00EF7224" w:rsidRDefault="00D03FDD" w:rsidP="00D03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EF7224">
        <w:rPr>
          <w:rFonts w:eastAsia="Times New Roman" w:cs="Times New Roman"/>
          <w:color w:val="000000" w:themeColor="text1"/>
        </w:rPr>
        <w:t xml:space="preserve">Początkowo </w:t>
      </w:r>
      <w:r w:rsidRPr="00EF7224">
        <w:rPr>
          <w:rFonts w:eastAsia="Times New Roman" w:cs="Times New Roman"/>
          <w:b/>
          <w:color w:val="000000" w:themeColor="text1"/>
        </w:rPr>
        <w:t>indeks amerykańskiego rynku akcji S&amp;P500</w:t>
      </w:r>
      <w:r w:rsidRPr="00EF7224">
        <w:rPr>
          <w:rFonts w:eastAsia="Times New Roman" w:cs="Times New Roman"/>
          <w:color w:val="000000" w:themeColor="text1"/>
        </w:rPr>
        <w:t xml:space="preserve"> wybił się z formacji podwójnego szczytu, co zapowiadało spadki. Wkrótce jednak indeks zaczął dynamicznie rosnąć. Przebił poziom wyższego szczytu. W rezultacie </w:t>
      </w:r>
      <w:r w:rsidRPr="00EF7224">
        <w:rPr>
          <w:rFonts w:eastAsia="Times New Roman" w:cs="Times New Roman"/>
          <w:b/>
          <w:color w:val="000000" w:themeColor="text1"/>
        </w:rPr>
        <w:t xml:space="preserve">doszło do </w:t>
      </w:r>
      <w:proofErr w:type="gramStart"/>
      <w:r w:rsidRPr="00EF7224">
        <w:rPr>
          <w:rFonts w:eastAsia="Times New Roman" w:cs="Times New Roman"/>
          <w:b/>
          <w:color w:val="000000" w:themeColor="text1"/>
        </w:rPr>
        <w:t>,,</w:t>
      </w:r>
      <w:proofErr w:type="gramEnd"/>
      <w:r w:rsidRPr="00EF7224">
        <w:rPr>
          <w:rFonts w:eastAsia="Times New Roman" w:cs="Times New Roman"/>
          <w:b/>
          <w:color w:val="000000" w:themeColor="text1"/>
        </w:rPr>
        <w:t>spalenia” formacji podwójnego szczytu.</w:t>
      </w:r>
      <w:r w:rsidRPr="00EF7224">
        <w:rPr>
          <w:rFonts w:eastAsia="Times New Roman" w:cs="Times New Roman"/>
          <w:color w:val="000000" w:themeColor="text1"/>
        </w:rPr>
        <w:t xml:space="preserve"> Pojawił się wiec bardzo </w:t>
      </w:r>
      <w:r w:rsidRPr="00EF7224">
        <w:rPr>
          <w:rFonts w:eastAsia="Times New Roman" w:cs="Times New Roman"/>
          <w:b/>
          <w:color w:val="000000" w:themeColor="text1"/>
        </w:rPr>
        <w:t xml:space="preserve">silny sygnał kupna. </w:t>
      </w:r>
    </w:p>
    <w:p w:rsidR="00D03FDD" w:rsidRPr="00EF7224" w:rsidRDefault="00D03FDD" w:rsidP="00D03FDD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</w:rPr>
      </w:pPr>
    </w:p>
    <w:p w:rsidR="00D03FDD" w:rsidRPr="009D33C6" w:rsidRDefault="00D03FDD" w:rsidP="00D03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D33C6">
        <w:rPr>
          <w:rFonts w:eastAsia="Times New Roman" w:cs="Times New Roman"/>
          <w:color w:val="000000" w:themeColor="text1"/>
        </w:rPr>
        <w:t xml:space="preserve">W ubiegłym tygodniu indeks dużych spółek WIG20 </w:t>
      </w:r>
      <w:r w:rsidR="00B42E89">
        <w:rPr>
          <w:rFonts w:eastAsia="Times New Roman" w:cs="Times New Roman"/>
          <w:color w:val="000000" w:themeColor="text1"/>
        </w:rPr>
        <w:t xml:space="preserve">zyskał </w:t>
      </w:r>
      <w:r w:rsidRPr="009D33C6">
        <w:rPr>
          <w:rFonts w:eastAsia="Times New Roman" w:cs="Times New Roman"/>
          <w:color w:val="000000" w:themeColor="text1"/>
        </w:rPr>
        <w:t xml:space="preserve">na wartości </w:t>
      </w:r>
      <w:r w:rsidR="00B42E89">
        <w:rPr>
          <w:rFonts w:eastAsia="Times New Roman" w:cs="Times New Roman"/>
          <w:color w:val="000000" w:themeColor="text1"/>
        </w:rPr>
        <w:t>1</w:t>
      </w:r>
      <w:r w:rsidRPr="009D33C6">
        <w:rPr>
          <w:rFonts w:eastAsia="Times New Roman" w:cs="Times New Roman"/>
          <w:color w:val="000000" w:themeColor="text1"/>
        </w:rPr>
        <w:t>,</w:t>
      </w:r>
      <w:r w:rsidR="00B42E89">
        <w:rPr>
          <w:rFonts w:eastAsia="Times New Roman" w:cs="Times New Roman"/>
          <w:color w:val="000000" w:themeColor="text1"/>
        </w:rPr>
        <w:t>6</w:t>
      </w:r>
      <w:r w:rsidRPr="009D33C6">
        <w:rPr>
          <w:rFonts w:eastAsia="Times New Roman" w:cs="Times New Roman"/>
          <w:color w:val="000000" w:themeColor="text1"/>
        </w:rPr>
        <w:t xml:space="preserve"> %. </w:t>
      </w:r>
      <w:r w:rsidR="00B42E89">
        <w:rPr>
          <w:rFonts w:eastAsia="Times New Roman" w:cs="Times New Roman"/>
          <w:color w:val="000000" w:themeColor="text1"/>
        </w:rPr>
        <w:t>W</w:t>
      </w:r>
      <w:r w:rsidRPr="009D33C6">
        <w:rPr>
          <w:rFonts w:eastAsia="Times New Roman" w:cs="Times New Roman"/>
          <w:color w:val="000000" w:themeColor="text1"/>
        </w:rPr>
        <w:t xml:space="preserve">arto pamiętać, że indeks WIG0 wybił się niedawno z formacji podwójnego dna, dzięki czemu pojawiła się szansa na wzrost tego indeksu do </w:t>
      </w:r>
      <w:r w:rsidRPr="009D33C6">
        <w:rPr>
          <w:rFonts w:eastAsia="Times New Roman" w:cs="Times New Roman"/>
          <w:b/>
          <w:color w:val="000000" w:themeColor="text1"/>
        </w:rPr>
        <w:t>1982,28 pkt.</w:t>
      </w:r>
      <w:r w:rsidRPr="009D33C6">
        <w:rPr>
          <w:rFonts w:eastAsia="Times New Roman" w:cs="Times New Roman"/>
          <w:color w:val="000000" w:themeColor="text1"/>
        </w:rPr>
        <w:t xml:space="preserve"> Warto zauważyć, że obecnie (według stanu na 9 września 2016 roku) poziom wskaźnika C/WK dla indeksu WIG20 wynosi 1,1. </w:t>
      </w:r>
      <w:proofErr w:type="gramStart"/>
      <w:r w:rsidRPr="009D33C6">
        <w:rPr>
          <w:rFonts w:eastAsia="Times New Roman" w:cs="Times New Roman"/>
          <w:color w:val="000000" w:themeColor="text1"/>
        </w:rPr>
        <w:t>Jest więc</w:t>
      </w:r>
      <w:proofErr w:type="gramEnd"/>
      <w:r w:rsidRPr="009D33C6">
        <w:rPr>
          <w:rFonts w:eastAsia="Times New Roman" w:cs="Times New Roman"/>
          <w:color w:val="000000" w:themeColor="text1"/>
        </w:rPr>
        <w:t xml:space="preserve"> bardzo niski. To optymistyczne. Stwarza to szansę na to, że lada moment większy kapitał zainteresuje się akcjami spółek o dużej kapitalizacji notowanymi na giełdzie warszawskiej. Należy ponadto pamiętać o tym, że na długoterminowym wykresie indeksu WIG20 znajdujemy się w pobliżu wsparcia w postaci lekko wzrostowej linii trendu a oscylator stochastyczny stworzony na podstawie danych kwartalnych na temat indeksu WIG20 znajduje się w strefie wyprzedania.</w:t>
      </w:r>
      <w:r>
        <w:rPr>
          <w:rFonts w:eastAsia="Times New Roman" w:cs="Times New Roman"/>
          <w:color w:val="000000" w:themeColor="text1"/>
        </w:rPr>
        <w:t xml:space="preserve"> Z technicznego punktu widzenia </w:t>
      </w:r>
      <w:r w:rsidRPr="00785640">
        <w:rPr>
          <w:rFonts w:eastAsia="Times New Roman" w:cs="Times New Roman"/>
          <w:b/>
          <w:color w:val="000000" w:themeColor="text1"/>
        </w:rPr>
        <w:t>pojawia się możliwość spadków cen ropy naftowej</w:t>
      </w:r>
      <w:r>
        <w:rPr>
          <w:rFonts w:eastAsia="Times New Roman" w:cs="Times New Roman"/>
          <w:color w:val="000000" w:themeColor="text1"/>
        </w:rPr>
        <w:t xml:space="preserve">, co może zmniejszać presję inflacyjną i skłaniać banki centralne do stosunkowo łagodnej polityki pieniężnej wpływając pozytywnie na zwiększenia skłonności do ryzyka, co może zwiększać popyt na akcje spółek </w:t>
      </w:r>
    </w:p>
    <w:p w:rsidR="00D03FDD" w:rsidRPr="009D33C6" w:rsidRDefault="00D03FDD" w:rsidP="00D03FDD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D03FDD" w:rsidRPr="00EF7224" w:rsidRDefault="00D03FDD" w:rsidP="00D03FDD">
      <w:pPr>
        <w:spacing w:after="0" w:line="240" w:lineRule="auto"/>
        <w:jc w:val="both"/>
        <w:rPr>
          <w:rFonts w:eastAsia="Times New Roman" w:cs="Times New Roman"/>
        </w:rPr>
      </w:pPr>
      <w:r w:rsidRPr="00EF7224">
        <w:rPr>
          <w:rFonts w:eastAsia="Times New Roman" w:cs="Times New Roman"/>
        </w:rPr>
        <w:t xml:space="preserve">Opracował: Sławomir Kłusek, </w:t>
      </w:r>
      <w:r w:rsidR="00B42E89">
        <w:rPr>
          <w:rFonts w:eastAsia="Times New Roman" w:cs="Times New Roman"/>
        </w:rPr>
        <w:t>26</w:t>
      </w:r>
      <w:r>
        <w:rPr>
          <w:rFonts w:eastAsia="Times New Roman" w:cs="Times New Roman"/>
        </w:rPr>
        <w:t xml:space="preserve"> września </w:t>
      </w:r>
      <w:r w:rsidRPr="00EF7224">
        <w:rPr>
          <w:rFonts w:eastAsia="Times New Roman" w:cs="Times New Roman"/>
        </w:rPr>
        <w:t>2016 roku</w:t>
      </w:r>
    </w:p>
    <w:p w:rsidR="00D03FDD" w:rsidRPr="00EF7224" w:rsidRDefault="00D03FDD" w:rsidP="00D03FDD">
      <w:pPr>
        <w:spacing w:after="0" w:line="240" w:lineRule="auto"/>
        <w:jc w:val="both"/>
        <w:rPr>
          <w:rFonts w:eastAsia="Times New Roman" w:cs="Times New Roman"/>
        </w:rPr>
      </w:pPr>
    </w:p>
    <w:p w:rsidR="00D03FDD" w:rsidRPr="009D33C6" w:rsidRDefault="00D03FDD" w:rsidP="00D03FDD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</w:rPr>
      </w:pPr>
      <w:r w:rsidRPr="009D33C6">
        <w:rPr>
          <w:rFonts w:eastAsia="Times New Roman" w:cs="Times New Roman"/>
          <w:i/>
        </w:rPr>
        <w:t xml:space="preserve">Powyższy raport stanowi wyłącznie wyraz osobistych opinii autora. Treści zawarte na stronie internetowej </w:t>
      </w:r>
      <w:r w:rsidRPr="009D33C6">
        <w:rPr>
          <w:rFonts w:eastAsia="Times New Roman" w:cs="Times New Roman"/>
          <w:b/>
          <w:i/>
        </w:rPr>
        <w:t>analizy-rynkowe.</w:t>
      </w:r>
      <w:proofErr w:type="gramStart"/>
      <w:r w:rsidRPr="009D33C6">
        <w:rPr>
          <w:rFonts w:eastAsia="Times New Roman" w:cs="Times New Roman"/>
          <w:b/>
          <w:i/>
        </w:rPr>
        <w:t>pl</w:t>
      </w:r>
      <w:r w:rsidRPr="009D33C6">
        <w:rPr>
          <w:rFonts w:eastAsia="Times New Roman" w:cs="Times New Roman"/>
          <w:i/>
        </w:rPr>
        <w:t xml:space="preserve">  stanowią</w:t>
      </w:r>
      <w:proofErr w:type="gramEnd"/>
      <w:r w:rsidRPr="009D33C6">
        <w:rPr>
          <w:rFonts w:eastAsia="Times New Roman" w:cs="Times New Roman"/>
          <w:i/>
        </w:rPr>
        <w:t xml:space="preserve"> „rekomendacji”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9D33C6">
        <w:rPr>
          <w:rFonts w:eastAsia="Times New Roman" w:cs="Times New Roman"/>
          <w:i/>
        </w:rPr>
        <w:t>Dz.U</w:t>
      </w:r>
      <w:proofErr w:type="spellEnd"/>
      <w:r w:rsidRPr="009D33C6">
        <w:rPr>
          <w:rFonts w:eastAsia="Times New Roman" w:cs="Times New Roman"/>
          <w:i/>
        </w:rPr>
        <w:t>. z 2005 r. Nr 206, poz</w:t>
      </w:r>
      <w:proofErr w:type="gramStart"/>
      <w:r w:rsidRPr="009D33C6">
        <w:rPr>
          <w:rFonts w:eastAsia="Times New Roman" w:cs="Times New Roman"/>
          <w:i/>
        </w:rPr>
        <w:t>. 1715). Autor</w:t>
      </w:r>
      <w:proofErr w:type="gramEnd"/>
      <w:r w:rsidRPr="009D33C6">
        <w:rPr>
          <w:rFonts w:eastAsia="Times New Roman" w:cs="Times New Roman"/>
          <w:i/>
        </w:rPr>
        <w:t xml:space="preserve"> nie ponosi odpowiedzialności za jakiekolwiek decyzje inwestycyjne podjęte na podstawie treści zawartych na stronie internetowej </w:t>
      </w:r>
      <w:r w:rsidRPr="009D33C6">
        <w:rPr>
          <w:rFonts w:eastAsia="Times New Roman" w:cs="Times New Roman"/>
          <w:b/>
          <w:i/>
          <w:color w:val="000000" w:themeColor="text1"/>
        </w:rPr>
        <w:t>analizy-rynkowe.</w:t>
      </w:r>
      <w:proofErr w:type="gramStart"/>
      <w:r w:rsidRPr="009D33C6">
        <w:rPr>
          <w:rFonts w:eastAsia="Times New Roman" w:cs="Times New Roman"/>
          <w:b/>
          <w:i/>
          <w:color w:val="000000" w:themeColor="text1"/>
        </w:rPr>
        <w:t>pl</w:t>
      </w:r>
      <w:proofErr w:type="gramEnd"/>
      <w:r w:rsidRPr="009D33C6">
        <w:rPr>
          <w:rFonts w:eastAsia="Times New Roman" w:cs="Times New Roman"/>
          <w:i/>
          <w:color w:val="000000" w:themeColor="text1"/>
        </w:rPr>
        <w:t>.</w:t>
      </w:r>
    </w:p>
    <w:sectPr w:rsidR="00D03FDD" w:rsidRPr="009D33C6" w:rsidSect="00FF5F52">
      <w:footerReference w:type="defaul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3D" w:rsidRDefault="008C1F3D">
      <w:pPr>
        <w:spacing w:after="0" w:line="240" w:lineRule="auto"/>
      </w:pPr>
      <w:r>
        <w:separator/>
      </w:r>
    </w:p>
  </w:endnote>
  <w:endnote w:type="continuationSeparator" w:id="0">
    <w:p w:rsidR="008C1F3D" w:rsidRDefault="008C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B42E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1B">
          <w:rPr>
            <w:noProof/>
          </w:rPr>
          <w:t>15</w:t>
        </w:r>
        <w:r>
          <w:fldChar w:fldCharType="end"/>
        </w:r>
      </w:p>
    </w:sdtContent>
  </w:sdt>
  <w:p w:rsidR="00FF5F52" w:rsidRDefault="008C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3D" w:rsidRDefault="008C1F3D">
      <w:pPr>
        <w:spacing w:after="0" w:line="240" w:lineRule="auto"/>
      </w:pPr>
      <w:r>
        <w:separator/>
      </w:r>
    </w:p>
  </w:footnote>
  <w:footnote w:type="continuationSeparator" w:id="0">
    <w:p w:rsidR="008C1F3D" w:rsidRDefault="008C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2"/>
    <w:rsid w:val="00500792"/>
    <w:rsid w:val="0069643B"/>
    <w:rsid w:val="007C1D7C"/>
    <w:rsid w:val="008C1F3D"/>
    <w:rsid w:val="00B42E89"/>
    <w:rsid w:val="00C0291B"/>
    <w:rsid w:val="00D03FDD"/>
    <w:rsid w:val="00E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79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79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0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07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0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79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79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0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07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0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ossa.pl/edukacja/AT/swiecowe/odwrrocenia/?fb_msg=session.timeout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://www.bankier.pl/gielda/notowania/ranking-popularnosci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bankier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</c:v>
                </c:pt>
                <c:pt idx="1">
                  <c:v>5</c:v>
                </c:pt>
                <c:pt idx="2">
                  <c:v>-0.2</c:v>
                </c:pt>
                <c:pt idx="3">
                  <c:v>-9.6</c:v>
                </c:pt>
                <c:pt idx="4">
                  <c:v>-18.399999999999999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74048"/>
        <c:axId val="151352064"/>
      </c:barChart>
      <c:catAx>
        <c:axId val="13427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352064"/>
        <c:crosses val="autoZero"/>
        <c:auto val="1"/>
        <c:lblAlgn val="ctr"/>
        <c:lblOffset val="100"/>
        <c:noMultiLvlLbl val="0"/>
      </c:catAx>
      <c:valAx>
        <c:axId val="1513520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42740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7192-FD2D-4934-9FE4-E938C95B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6</cp:revision>
  <dcterms:created xsi:type="dcterms:W3CDTF">2016-09-24T20:07:00Z</dcterms:created>
  <dcterms:modified xsi:type="dcterms:W3CDTF">2016-09-25T04:48:00Z</dcterms:modified>
</cp:coreProperties>
</file>