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D6" w:rsidRPr="003B5E31" w:rsidRDefault="001B22D6" w:rsidP="001B22D6">
      <w:pPr>
        <w:pStyle w:val="Bezodstpw"/>
        <w:jc w:val="both"/>
        <w:rPr>
          <w:color w:val="FF000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5E31">
        <w:rPr>
          <w:color w:val="FF000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Ile wynosiła średnia procentowa zmiana kursu akcji spółki po wprowadzeniu jej do rubryki </w:t>
      </w:r>
      <w:proofErr w:type="gramStart"/>
      <w:r w:rsidRPr="003B5E31">
        <w:rPr>
          <w:color w:val="FF000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3B5E31">
        <w:rPr>
          <w:color w:val="FF000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Poczekalnia” w okresie 8 pierwszych miesięcy po jej wprowadzeniu do tej rubryki ? </w:t>
      </w:r>
      <w:r w:rsidR="003B5E31" w:rsidRPr="003B5E31">
        <w:rPr>
          <w:color w:val="FF000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ile w tym okresie wynosiła procentowa zmiana </w:t>
      </w:r>
      <w:proofErr w:type="gramStart"/>
      <w:r w:rsidR="003B5E31" w:rsidRPr="003B5E31">
        <w:rPr>
          <w:color w:val="FF0000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WIG-u 20 ?</w:t>
      </w:r>
      <w:proofErr w:type="gramEnd"/>
    </w:p>
    <w:p w:rsidR="001B22D6" w:rsidRPr="0017038F" w:rsidRDefault="001B22D6" w:rsidP="001B22D6">
      <w:pPr>
        <w:pStyle w:val="Bezodstpw"/>
        <w:jc w:val="center"/>
        <w:rPr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22D6" w:rsidRPr="0017038F" w:rsidRDefault="001B22D6" w:rsidP="001B22D6">
      <w:pPr>
        <w:pStyle w:val="Bezodstpw"/>
        <w:jc w:val="center"/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1B22D6" w:rsidRPr="0017038F" w:rsidRDefault="001B22D6" w:rsidP="001B22D6">
      <w:pPr>
        <w:pStyle w:val="Bezodstpw"/>
        <w:jc w:val="center"/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</w:t>
      </w:r>
      <w:proofErr w:type="gramEnd"/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B22D6" w:rsidRPr="0017038F" w:rsidRDefault="001B22D6" w:rsidP="001B22D6">
      <w:pPr>
        <w:pStyle w:val="Bezodstpw"/>
        <w:jc w:val="center"/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stanu</w:t>
      </w:r>
      <w:proofErr w:type="gramEnd"/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B22D6" w:rsidRPr="0017038F" w:rsidRDefault="001B22D6" w:rsidP="001B22D6">
      <w:pPr>
        <w:pStyle w:val="Bezodstpw"/>
        <w:jc w:val="center"/>
        <w:rPr>
          <w:sz w:val="60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gramEnd"/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2C8C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 sierpnia 2</w:t>
      </w:r>
      <w:r w:rsidRPr="0017038F">
        <w:rPr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015 roku </w:t>
      </w:r>
      <w:r w:rsidRPr="0017038F">
        <w:rPr>
          <w:sz w:val="60"/>
          <w:szCs w:val="6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B22D6" w:rsidRPr="0017038F" w:rsidRDefault="001B22D6" w:rsidP="001B22D6">
      <w:pPr>
        <w:pStyle w:val="Bezodstpw"/>
        <w:jc w:val="both"/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Podstawową rubryką analityczną na stronie internetowej analizy-rynkowe.pl jest rubryka </w:t>
      </w:r>
      <w:proofErr w:type="gramStart"/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Wykres do przemyślenia”, w której prezentowane są wykresy tych przykładowych akcji spółek, które już wybiły się z formacji podwójnego dna.</w:t>
      </w:r>
    </w:p>
    <w:p w:rsidR="001B22D6" w:rsidRPr="0017038F" w:rsidRDefault="001B22D6" w:rsidP="001B22D6">
      <w:pPr>
        <w:pStyle w:val="Bezodstpw"/>
        <w:jc w:val="both"/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22D6" w:rsidRPr="0017038F" w:rsidRDefault="001B22D6" w:rsidP="001B22D6">
      <w:pPr>
        <w:pStyle w:val="Bezodstpw"/>
        <w:jc w:val="both"/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Od drugiego numeru </w:t>
      </w:r>
      <w:proofErr w:type="gramStart"/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Raportu Tygodniowego” z 15 września 2014 roku postanowiłem jednak wprowadzić także kategorię </w:t>
      </w:r>
      <w:r w:rsidRPr="0017038F">
        <w:rPr>
          <w:color w:val="FF99FF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,,poczekalnia”</w:t>
      </w:r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</w:t>
      </w:r>
    </w:p>
    <w:p w:rsidR="001B22D6" w:rsidRPr="0017038F" w:rsidRDefault="001B22D6" w:rsidP="001B22D6">
      <w:pPr>
        <w:pStyle w:val="Bezodstpw"/>
        <w:jc w:val="both"/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22D6" w:rsidRPr="0017038F" w:rsidRDefault="001B22D6" w:rsidP="001B22D6">
      <w:pPr>
        <w:pStyle w:val="Bezodstpw"/>
        <w:jc w:val="both"/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7038F">
        <w:rPr>
          <w:color w:val="FF99FF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Podobnie jak pasażerowie czekają w poczekalni na swój pociąg</w:t>
      </w:r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tak i spółki </w:t>
      </w:r>
      <w:proofErr w:type="gramStart"/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,,</w:t>
      </w:r>
      <w:proofErr w:type="gramEnd"/>
      <w:r w:rsidRPr="0017038F"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oczekują” tego, aby zostać wprowadzone do rubryki ,,Wykres do przemyślenia”.</w:t>
      </w:r>
    </w:p>
    <w:p w:rsidR="001B22D6" w:rsidRPr="0017038F" w:rsidRDefault="001B22D6" w:rsidP="001B22D6">
      <w:pPr>
        <w:pStyle w:val="Bezodstpw"/>
        <w:jc w:val="both"/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22D6" w:rsidRPr="0017038F" w:rsidRDefault="001B22D6" w:rsidP="001B22D6">
      <w:pPr>
        <w:pStyle w:val="Bezodstpw"/>
        <w:jc w:val="both"/>
        <w:rPr>
          <w:color w:val="8DB3E2" w:themeColor="text2" w:themeTint="66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22D6" w:rsidRPr="0017038F" w:rsidRDefault="001B22D6" w:rsidP="001B22D6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Dotychczas do rubryki </w:t>
      </w:r>
      <w:proofErr w:type="gramStart"/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Poczekalnia” wprowadzone zostało </w:t>
      </w:r>
      <w:r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spółek.</w:t>
      </w:r>
    </w:p>
    <w:p w:rsidR="001B22D6" w:rsidRPr="0017038F" w:rsidRDefault="001B22D6" w:rsidP="001B22D6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22D6" w:rsidRPr="0017038F" w:rsidRDefault="001B22D6" w:rsidP="001B22D6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Dla akcji </w:t>
      </w:r>
      <w:r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 nich można już obliczyć poziom </w:t>
      </w:r>
      <w:r w:rsidR="00864D69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-miesięcznej procentowej zmiany kursu akcji po wprowadzeniu danej spółki do rubryki </w:t>
      </w:r>
      <w:proofErr w:type="gramStart"/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17038F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Poczekalnia” </w:t>
      </w:r>
    </w:p>
    <w:p w:rsidR="001B22D6" w:rsidRDefault="001B22D6" w:rsidP="001B22D6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22D6" w:rsidRPr="009F4AFA" w:rsidRDefault="001B22D6" w:rsidP="001B22D6">
      <w:pPr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AFA">
        <w:rPr>
          <w:rFonts w:ascii="Calibri" w:eastAsia="Times New Roman" w:hAnsi="Calibri" w:cs="Times New Roman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Zmiana kursu akcji spółki (w %) w okresie 8 pierwszych miesięcy po wprowadzeniu spółki do rubryki </w:t>
      </w:r>
      <w:proofErr w:type="gramStart"/>
      <w:r w:rsidRPr="009F4AFA">
        <w:rPr>
          <w:rFonts w:ascii="Calibri" w:eastAsia="Times New Roman" w:hAnsi="Calibri" w:cs="Times New Roman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9F4AFA">
        <w:rPr>
          <w:rFonts w:ascii="Calibri" w:eastAsia="Times New Roman" w:hAnsi="Calibri" w:cs="Times New Roman"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</w:t>
      </w:r>
      <w:r w:rsidRPr="009F4AFA">
        <w:rPr>
          <w:rFonts w:ascii="Calibri" w:eastAsia="Times New Roman" w:hAnsi="Calibri" w:cs="Times New Roman"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 oraz zmiana indeksu WIG 20 (w %) w tym okresie</w:t>
      </w:r>
    </w:p>
    <w:p w:rsidR="001B22D6" w:rsidRPr="009F4AFA" w:rsidRDefault="001B22D6" w:rsidP="001B22D6">
      <w:pPr>
        <w:spacing w:after="0" w:line="240" w:lineRule="auto"/>
        <w:jc w:val="both"/>
        <w:rPr>
          <w:rFonts w:eastAsiaTheme="minorHAnsi"/>
          <w:smallCaps/>
          <w:sz w:val="28"/>
          <w:szCs w:val="28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B22D6" w:rsidRPr="009F4AFA" w:rsidTr="000A1204">
        <w:tc>
          <w:tcPr>
            <w:tcW w:w="3070" w:type="dxa"/>
          </w:tcPr>
          <w:p w:rsidR="001B22D6" w:rsidRPr="009F4AFA" w:rsidRDefault="001B22D6" w:rsidP="000A1204">
            <w:pPr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  <w:r w:rsidRPr="009F4AFA">
              <w:rPr>
                <w:rFonts w:ascii="Calibri" w:eastAsiaTheme="minorHAnsi" w:hAnsi="Calibri"/>
                <w:sz w:val="24"/>
                <w:szCs w:val="24"/>
              </w:rPr>
              <w:t>Nazwa</w:t>
            </w:r>
          </w:p>
          <w:p w:rsidR="001B22D6" w:rsidRPr="009F4AFA" w:rsidRDefault="001B22D6" w:rsidP="000A1204">
            <w:pPr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  <w:proofErr w:type="gramStart"/>
            <w:r w:rsidRPr="009F4AFA">
              <w:rPr>
                <w:rFonts w:ascii="Calibri" w:eastAsiaTheme="minorHAnsi" w:hAnsi="Calibri"/>
                <w:sz w:val="24"/>
                <w:szCs w:val="24"/>
              </w:rPr>
              <w:t>spółki</w:t>
            </w:r>
            <w:proofErr w:type="gramEnd"/>
          </w:p>
        </w:tc>
        <w:tc>
          <w:tcPr>
            <w:tcW w:w="3071" w:type="dxa"/>
          </w:tcPr>
          <w:p w:rsidR="001B22D6" w:rsidRPr="009F4AFA" w:rsidRDefault="001B22D6" w:rsidP="000A1204">
            <w:pPr>
              <w:jc w:val="center"/>
              <w:rPr>
                <w:rFonts w:ascii="Calibri" w:eastAsiaTheme="minorHAnsi" w:hAnsi="Calibri"/>
                <w:b/>
                <w:color w:val="FF0000"/>
                <w:sz w:val="24"/>
                <w:szCs w:val="24"/>
              </w:rPr>
            </w:pPr>
            <w:r w:rsidRPr="009F4AFA">
              <w:rPr>
                <w:rFonts w:ascii="Calibri" w:eastAsiaTheme="minorHAnsi" w:hAnsi="Calibri"/>
                <w:b/>
                <w:color w:val="FF0000"/>
                <w:sz w:val="24"/>
                <w:szCs w:val="24"/>
              </w:rPr>
              <w:t>Procentowa zmiana kursu akcji spółki</w:t>
            </w:r>
          </w:p>
        </w:tc>
        <w:tc>
          <w:tcPr>
            <w:tcW w:w="3071" w:type="dxa"/>
          </w:tcPr>
          <w:p w:rsidR="001B22D6" w:rsidRPr="009F4AFA" w:rsidRDefault="001B22D6" w:rsidP="000A1204">
            <w:pPr>
              <w:jc w:val="center"/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</w:pPr>
            <w:r w:rsidRPr="009F4AFA">
              <w:rPr>
                <w:rFonts w:ascii="Calibri" w:eastAsiaTheme="minorHAnsi" w:hAnsi="Calibri"/>
                <w:b/>
                <w:sz w:val="24"/>
                <w:szCs w:val="24"/>
              </w:rPr>
              <w:t>Procentowa zmiana indeksu WIG20</w:t>
            </w:r>
          </w:p>
        </w:tc>
      </w:tr>
      <w:tr w:rsidR="001B22D6" w:rsidRPr="009F4AFA" w:rsidTr="000A1204">
        <w:tc>
          <w:tcPr>
            <w:tcW w:w="3070" w:type="dxa"/>
          </w:tcPr>
          <w:p w:rsidR="001B22D6" w:rsidRPr="009F4AFA" w:rsidRDefault="001B22D6" w:rsidP="000A1204">
            <w:pPr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  <w:r>
              <w:rPr>
                <w:rFonts w:ascii="Calibri" w:eastAsiaTheme="minorHAnsi" w:hAnsi="Calibri"/>
                <w:sz w:val="24"/>
                <w:szCs w:val="24"/>
              </w:rPr>
              <w:t>RELPOL</w:t>
            </w:r>
          </w:p>
        </w:tc>
        <w:tc>
          <w:tcPr>
            <w:tcW w:w="3071" w:type="dxa"/>
          </w:tcPr>
          <w:p w:rsidR="001B22D6" w:rsidRPr="00247918" w:rsidRDefault="001B22D6" w:rsidP="001B22D6">
            <w:pPr>
              <w:jc w:val="center"/>
            </w:pPr>
            <w:r>
              <w:t xml:space="preserve">   5,8</w:t>
            </w:r>
          </w:p>
        </w:tc>
        <w:tc>
          <w:tcPr>
            <w:tcW w:w="3071" w:type="dxa"/>
          </w:tcPr>
          <w:p w:rsidR="001B22D6" w:rsidRPr="000931E6" w:rsidRDefault="001B22D6" w:rsidP="001B22D6">
            <w:pPr>
              <w:jc w:val="center"/>
            </w:pPr>
            <w:r>
              <w:t xml:space="preserve">  1,8</w:t>
            </w:r>
          </w:p>
        </w:tc>
      </w:tr>
      <w:tr w:rsidR="001B22D6" w:rsidRPr="009F4AFA" w:rsidTr="000A1204">
        <w:tc>
          <w:tcPr>
            <w:tcW w:w="3070" w:type="dxa"/>
          </w:tcPr>
          <w:p w:rsidR="001B22D6" w:rsidRPr="009F4AFA" w:rsidRDefault="001B22D6" w:rsidP="000A1204">
            <w:pPr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  <w:r>
              <w:rPr>
                <w:rFonts w:ascii="Calibri" w:eastAsiaTheme="minorHAnsi" w:hAnsi="Calibri"/>
                <w:sz w:val="24"/>
                <w:szCs w:val="24"/>
              </w:rPr>
              <w:t>CAPITAL PARTNERS</w:t>
            </w:r>
          </w:p>
        </w:tc>
        <w:tc>
          <w:tcPr>
            <w:tcW w:w="3071" w:type="dxa"/>
          </w:tcPr>
          <w:p w:rsidR="001B22D6" w:rsidRPr="00247918" w:rsidRDefault="001B22D6" w:rsidP="001B22D6">
            <w:pPr>
              <w:jc w:val="center"/>
            </w:pPr>
            <w:r>
              <w:t xml:space="preserve"> 38,4</w:t>
            </w:r>
          </w:p>
        </w:tc>
        <w:tc>
          <w:tcPr>
            <w:tcW w:w="3071" w:type="dxa"/>
          </w:tcPr>
          <w:p w:rsidR="001B22D6" w:rsidRPr="000931E6" w:rsidRDefault="001B22D6" w:rsidP="001B22D6">
            <w:pPr>
              <w:jc w:val="center"/>
            </w:pPr>
            <w:r>
              <w:t xml:space="preserve">  0,0</w:t>
            </w:r>
          </w:p>
        </w:tc>
      </w:tr>
      <w:tr w:rsidR="001B22D6" w:rsidRPr="009F4AFA" w:rsidTr="000A1204">
        <w:tc>
          <w:tcPr>
            <w:tcW w:w="3070" w:type="dxa"/>
          </w:tcPr>
          <w:p w:rsidR="001B22D6" w:rsidRPr="009F4AFA" w:rsidRDefault="001B22D6" w:rsidP="000A1204">
            <w:pPr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  <w:r>
              <w:rPr>
                <w:rFonts w:ascii="Calibri" w:eastAsiaTheme="minorHAnsi" w:hAnsi="Calibri"/>
                <w:sz w:val="24"/>
                <w:szCs w:val="24"/>
              </w:rPr>
              <w:t>ELEKTROTIM</w:t>
            </w:r>
          </w:p>
        </w:tc>
        <w:tc>
          <w:tcPr>
            <w:tcW w:w="3071" w:type="dxa"/>
          </w:tcPr>
          <w:p w:rsidR="001B22D6" w:rsidRPr="00247918" w:rsidRDefault="001B22D6" w:rsidP="001B22D6">
            <w:pPr>
              <w:jc w:val="center"/>
            </w:pPr>
            <w:r>
              <w:t xml:space="preserve"> 49,1</w:t>
            </w:r>
          </w:p>
        </w:tc>
        <w:tc>
          <w:tcPr>
            <w:tcW w:w="3071" w:type="dxa"/>
          </w:tcPr>
          <w:p w:rsidR="001B22D6" w:rsidRPr="000931E6" w:rsidRDefault="001B22D6" w:rsidP="001B22D6">
            <w:pPr>
              <w:jc w:val="center"/>
            </w:pPr>
            <w:r>
              <w:t>-1,4</w:t>
            </w:r>
          </w:p>
        </w:tc>
      </w:tr>
      <w:tr w:rsidR="001B22D6" w:rsidRPr="009F4AFA" w:rsidTr="000A1204">
        <w:tc>
          <w:tcPr>
            <w:tcW w:w="3070" w:type="dxa"/>
          </w:tcPr>
          <w:p w:rsidR="001B22D6" w:rsidRPr="009F4AFA" w:rsidRDefault="001B22D6" w:rsidP="000A1204">
            <w:pPr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  <w:r>
              <w:rPr>
                <w:rFonts w:ascii="Calibri" w:eastAsiaTheme="minorHAnsi" w:hAnsi="Calibri"/>
                <w:sz w:val="24"/>
                <w:szCs w:val="24"/>
              </w:rPr>
              <w:t>MOSTOSTAL WARSZAWA</w:t>
            </w:r>
          </w:p>
        </w:tc>
        <w:tc>
          <w:tcPr>
            <w:tcW w:w="3071" w:type="dxa"/>
          </w:tcPr>
          <w:p w:rsidR="001B22D6" w:rsidRPr="00247918" w:rsidRDefault="001B22D6" w:rsidP="001B22D6">
            <w:pPr>
              <w:jc w:val="center"/>
            </w:pPr>
            <w:r>
              <w:t xml:space="preserve"> 48,4</w:t>
            </w:r>
          </w:p>
        </w:tc>
        <w:tc>
          <w:tcPr>
            <w:tcW w:w="3071" w:type="dxa"/>
          </w:tcPr>
          <w:p w:rsidR="001B22D6" w:rsidRPr="000931E6" w:rsidRDefault="001B22D6" w:rsidP="001B22D6">
            <w:pPr>
              <w:jc w:val="center"/>
            </w:pPr>
            <w:r>
              <w:t>-3,3</w:t>
            </w:r>
          </w:p>
        </w:tc>
      </w:tr>
      <w:tr w:rsidR="001B22D6" w:rsidRPr="009F4AFA" w:rsidTr="000A1204">
        <w:tc>
          <w:tcPr>
            <w:tcW w:w="3070" w:type="dxa"/>
          </w:tcPr>
          <w:p w:rsidR="001B22D6" w:rsidRPr="009F4AFA" w:rsidRDefault="001B22D6" w:rsidP="000A1204">
            <w:pPr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  <w:r>
              <w:rPr>
                <w:rFonts w:ascii="Calibri" w:eastAsiaTheme="minorHAnsi" w:hAnsi="Calibri"/>
                <w:sz w:val="24"/>
                <w:szCs w:val="24"/>
              </w:rPr>
              <w:t>PKO BP</w:t>
            </w:r>
          </w:p>
        </w:tc>
        <w:tc>
          <w:tcPr>
            <w:tcW w:w="3071" w:type="dxa"/>
          </w:tcPr>
          <w:p w:rsidR="001B22D6" w:rsidRPr="00247918" w:rsidRDefault="001B22D6" w:rsidP="001B22D6">
            <w:pPr>
              <w:jc w:val="center"/>
            </w:pPr>
            <w:r>
              <w:t>-22,7</w:t>
            </w:r>
          </w:p>
        </w:tc>
        <w:tc>
          <w:tcPr>
            <w:tcW w:w="3071" w:type="dxa"/>
          </w:tcPr>
          <w:p w:rsidR="001B22D6" w:rsidRPr="000931E6" w:rsidRDefault="001B22D6" w:rsidP="001B22D6">
            <w:pPr>
              <w:jc w:val="center"/>
            </w:pPr>
            <w:r>
              <w:t>-9,6</w:t>
            </w:r>
          </w:p>
        </w:tc>
      </w:tr>
      <w:tr w:rsidR="001B22D6" w:rsidRPr="009F4AFA" w:rsidTr="000A1204">
        <w:tc>
          <w:tcPr>
            <w:tcW w:w="3070" w:type="dxa"/>
          </w:tcPr>
          <w:p w:rsidR="001B22D6" w:rsidRPr="009F4AFA" w:rsidRDefault="001B22D6" w:rsidP="000A1204">
            <w:pPr>
              <w:jc w:val="center"/>
              <w:rPr>
                <w:rFonts w:ascii="Calibri" w:eastAsiaTheme="minorHAnsi" w:hAnsi="Calibri"/>
                <w:sz w:val="24"/>
                <w:szCs w:val="24"/>
              </w:rPr>
            </w:pPr>
            <w:r>
              <w:rPr>
                <w:rFonts w:ascii="Calibri" w:eastAsiaTheme="minorHAnsi" w:hAnsi="Calibri"/>
                <w:sz w:val="24"/>
                <w:szCs w:val="24"/>
              </w:rPr>
              <w:t>IPOPEMA SECURITIES</w:t>
            </w:r>
          </w:p>
        </w:tc>
        <w:tc>
          <w:tcPr>
            <w:tcW w:w="3071" w:type="dxa"/>
          </w:tcPr>
          <w:p w:rsidR="001B22D6" w:rsidRDefault="001B22D6" w:rsidP="001B22D6">
            <w:pPr>
              <w:jc w:val="center"/>
            </w:pPr>
            <w:r>
              <w:t>-13,3</w:t>
            </w:r>
          </w:p>
        </w:tc>
        <w:tc>
          <w:tcPr>
            <w:tcW w:w="3071" w:type="dxa"/>
          </w:tcPr>
          <w:p w:rsidR="001B22D6" w:rsidRDefault="001B22D6" w:rsidP="001B22D6">
            <w:pPr>
              <w:jc w:val="center"/>
            </w:pPr>
            <w:r>
              <w:t>-8,9</w:t>
            </w:r>
          </w:p>
        </w:tc>
      </w:tr>
      <w:tr w:rsidR="001B22D6" w:rsidRPr="009F4AFA" w:rsidTr="000A1204">
        <w:tc>
          <w:tcPr>
            <w:tcW w:w="3070" w:type="dxa"/>
          </w:tcPr>
          <w:p w:rsidR="001B22D6" w:rsidRPr="009F4AFA" w:rsidRDefault="001B22D6" w:rsidP="000A1204">
            <w:pPr>
              <w:jc w:val="center"/>
              <w:rPr>
                <w:rFonts w:ascii="Calibri" w:eastAsiaTheme="minorHAnsi" w:hAnsi="Calibri"/>
                <w:b/>
                <w:color w:val="FF0000"/>
                <w:sz w:val="24"/>
                <w:szCs w:val="24"/>
              </w:rPr>
            </w:pPr>
            <w:r w:rsidRPr="009F4AFA">
              <w:rPr>
                <w:rFonts w:ascii="Calibri" w:eastAsiaTheme="minorHAnsi" w:hAnsi="Calibri"/>
                <w:b/>
                <w:color w:val="FF0000"/>
                <w:sz w:val="24"/>
                <w:szCs w:val="24"/>
              </w:rPr>
              <w:t>ŚREDNIO</w:t>
            </w:r>
          </w:p>
        </w:tc>
        <w:tc>
          <w:tcPr>
            <w:tcW w:w="3071" w:type="dxa"/>
          </w:tcPr>
          <w:p w:rsidR="001B22D6" w:rsidRPr="009F4AFA" w:rsidRDefault="001B22D6" w:rsidP="001B22D6">
            <w:pPr>
              <w:jc w:val="center"/>
              <w:rPr>
                <w:rFonts w:ascii="Calibri" w:eastAsiaTheme="minorHAnsi" w:hAnsi="Calibri"/>
                <w:b/>
                <w:color w:val="FF0000"/>
                <w:sz w:val="24"/>
                <w:szCs w:val="24"/>
              </w:rPr>
            </w:pPr>
            <w:r w:rsidRPr="009F4AFA">
              <w:rPr>
                <w:rFonts w:ascii="Calibri" w:eastAsiaTheme="minorHAnsi" w:hAnsi="Calibri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libri" w:eastAsiaTheme="minorHAnsi" w:hAnsi="Calibri"/>
                <w:b/>
                <w:color w:val="FF0000"/>
                <w:sz w:val="24"/>
                <w:szCs w:val="24"/>
              </w:rPr>
              <w:t xml:space="preserve"> 17,6</w:t>
            </w:r>
          </w:p>
        </w:tc>
        <w:tc>
          <w:tcPr>
            <w:tcW w:w="3071" w:type="dxa"/>
          </w:tcPr>
          <w:p w:rsidR="001B22D6" w:rsidRPr="009F4AFA" w:rsidRDefault="001B22D6" w:rsidP="000A1204">
            <w:pPr>
              <w:jc w:val="center"/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mallCaps/>
                <w:sz w:val="24"/>
                <w:szCs w:val="24"/>
                <w:lang w:eastAsia="en-US"/>
              </w:rPr>
              <w:t>-3,6</w:t>
            </w:r>
          </w:p>
        </w:tc>
      </w:tr>
    </w:tbl>
    <w:p w:rsidR="001B22D6" w:rsidRPr="009F4AFA" w:rsidRDefault="001B22D6" w:rsidP="001B22D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</w:p>
    <w:p w:rsidR="001B22D6" w:rsidRPr="009F4AFA" w:rsidRDefault="001B22D6" w:rsidP="001B22D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</w:rPr>
      </w:pPr>
      <w:r w:rsidRPr="009F4AFA">
        <w:rPr>
          <w:rFonts w:ascii="Calibri" w:eastAsia="Times New Roman" w:hAnsi="Calibri" w:cs="Times New Roman"/>
          <w:sz w:val="24"/>
          <w:szCs w:val="24"/>
          <w:u w:val="single"/>
        </w:rPr>
        <w:t>Wniosek końcowy</w:t>
      </w:r>
    </w:p>
    <w:p w:rsidR="001B22D6" w:rsidRPr="009F4AFA" w:rsidRDefault="001B22D6" w:rsidP="001B22D6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4"/>
          <w:szCs w:val="24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1B22D6" w:rsidRPr="009F4AFA" w:rsidRDefault="001B22D6" w:rsidP="001B22D6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4AFA">
        <w:rPr>
          <w:rFonts w:ascii="Calibri" w:eastAsia="Times New Roman" w:hAnsi="Calibri" w:cs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9F4AFA">
        <w:rPr>
          <w:rFonts w:ascii="Calibri" w:eastAsia="Times New Roman" w:hAnsi="Calibri" w:cs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="00B724F1">
        <w:rPr>
          <w:rFonts w:ascii="Calibri" w:eastAsia="Times New Roman" w:hAnsi="Calibri" w:cs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Poczekalni</w:t>
      </w:r>
      <w:r w:rsidRPr="009F4AFA">
        <w:rPr>
          <w:rFonts w:ascii="Calibri" w:eastAsia="Times New Roman" w:hAnsi="Calibri" w:cs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a” w okresie 8 pierwszych miesięcy po jej wprowadzeniu do tej rubryki wynosiła </w:t>
      </w:r>
      <w:r w:rsidRPr="009F4AFA">
        <w:rPr>
          <w:rFonts w:ascii="Calibri" w:eastAsia="Times New Roman" w:hAnsi="Calibri" w:cs="Times New Roman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średnio</w:t>
      </w:r>
      <w:r w:rsidRPr="009F4AFA">
        <w:rPr>
          <w:rFonts w:ascii="Calibri" w:eastAsia="Times New Roman" w:hAnsi="Calibri" w:cs="Times New Roman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724F1">
        <w:rPr>
          <w:rFonts w:ascii="Calibri" w:eastAsia="Times New Roman" w:hAnsi="Calibri" w:cs="Times New Roman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17,6</w:t>
      </w:r>
      <w:r w:rsidRPr="009F4AFA">
        <w:rPr>
          <w:rFonts w:ascii="Calibri" w:eastAsia="Times New Roman" w:hAnsi="Calibri" w:cs="Times New Roman"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 </w:t>
      </w:r>
      <w:r w:rsidRPr="009F4AFA">
        <w:rPr>
          <w:rFonts w:ascii="Calibri" w:eastAsia="Times New Roman" w:hAnsi="Calibri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indeksu WIG20 w tym okresie wynosiła minus </w:t>
      </w:r>
      <w:r w:rsidR="00B724F1">
        <w:rPr>
          <w:rFonts w:ascii="Calibri" w:eastAsia="Times New Roman" w:hAnsi="Calibri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F4AFA">
        <w:rPr>
          <w:rFonts w:ascii="Calibri" w:eastAsia="Times New Roman" w:hAnsi="Calibri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B724F1">
        <w:rPr>
          <w:rFonts w:ascii="Calibri" w:eastAsia="Times New Roman" w:hAnsi="Calibri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9F4AFA">
        <w:rPr>
          <w:rFonts w:ascii="Calibri" w:eastAsia="Times New Roman" w:hAnsi="Calibri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%. </w:t>
      </w:r>
    </w:p>
    <w:p w:rsidR="001B22D6" w:rsidRPr="009F4AFA" w:rsidRDefault="001B22D6" w:rsidP="001B22D6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22D6" w:rsidRPr="009F4AFA" w:rsidRDefault="001B22D6" w:rsidP="001B22D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9F4AFA">
        <w:rPr>
          <w:rFonts w:ascii="Calibri" w:eastAsia="Times New Roman" w:hAnsi="Calibri" w:cs="Times New Roman"/>
          <w:sz w:val="24"/>
          <w:szCs w:val="24"/>
        </w:rPr>
        <w:t xml:space="preserve">Opracował: Sławomir Kłusek, </w:t>
      </w:r>
      <w:r w:rsidR="00B724F1">
        <w:rPr>
          <w:rFonts w:ascii="Calibri" w:eastAsia="Times New Roman" w:hAnsi="Calibri" w:cs="Times New Roman"/>
          <w:sz w:val="24"/>
          <w:szCs w:val="24"/>
        </w:rPr>
        <w:t>12</w:t>
      </w:r>
      <w:r w:rsidRPr="009F4AFA">
        <w:rPr>
          <w:rFonts w:ascii="Calibri" w:eastAsia="Times New Roman" w:hAnsi="Calibri" w:cs="Times New Roman"/>
          <w:sz w:val="24"/>
          <w:szCs w:val="24"/>
        </w:rPr>
        <w:t xml:space="preserve"> sierpnia 2015 r.</w:t>
      </w:r>
    </w:p>
    <w:p w:rsidR="001B22D6" w:rsidRPr="009F4AFA" w:rsidRDefault="001B22D6" w:rsidP="001B22D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1B22D6" w:rsidRPr="009F4AFA" w:rsidRDefault="001B22D6" w:rsidP="001B22D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F4AFA">
        <w:rPr>
          <w:rFonts w:ascii="Calibri" w:eastAsia="Times New Roman" w:hAnsi="Calibri" w:cs="Times New Roman"/>
          <w:b/>
          <w:sz w:val="20"/>
          <w:szCs w:val="20"/>
        </w:rPr>
        <w:t xml:space="preserve">Powyższe zestawienia sporządzone zostało wyłącznie w celach informacyjnych. </w:t>
      </w:r>
      <w:r w:rsidRPr="009F4AFA">
        <w:rPr>
          <w:rFonts w:ascii="Calibri" w:eastAsia="Times New Roman" w:hAnsi="Calibri" w:cs="Times New Roman"/>
          <w:sz w:val="20"/>
          <w:szCs w:val="20"/>
        </w:rPr>
        <w:t xml:space="preserve">Wszelkie opinie prezentowane na stronie </w:t>
      </w:r>
      <w:hyperlink r:id="rId6" w:history="1">
        <w:r w:rsidRPr="009F4AFA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http://analizy-rynkowe.pl/</w:t>
        </w:r>
      </w:hyperlink>
      <w:r w:rsidRPr="009F4AFA">
        <w:rPr>
          <w:rFonts w:ascii="Calibri" w:eastAsia="Times New Roman" w:hAnsi="Calibri" w:cs="Times New Roman"/>
          <w:sz w:val="20"/>
          <w:szCs w:val="20"/>
        </w:rPr>
        <w:t xml:space="preserve"> stanowią </w:t>
      </w:r>
      <w:r w:rsidRPr="009F4AFA">
        <w:rPr>
          <w:rFonts w:ascii="Calibri" w:eastAsia="Times New Roman" w:hAnsi="Calibri" w:cs="Times New Roman"/>
          <w:b/>
          <w:sz w:val="20"/>
          <w:szCs w:val="20"/>
        </w:rPr>
        <w:t>wyłącznie wyraz osobistych opinii autora.</w:t>
      </w:r>
      <w:r w:rsidRPr="009F4AFA">
        <w:rPr>
          <w:rFonts w:ascii="Calibri" w:eastAsia="Times New Roman" w:hAnsi="Calibri" w:cs="Times New Roman"/>
          <w:sz w:val="20"/>
          <w:szCs w:val="20"/>
        </w:rPr>
        <w:t xml:space="preserve"> </w:t>
      </w:r>
    </w:p>
    <w:p w:rsidR="001B22D6" w:rsidRPr="009F4AFA" w:rsidRDefault="001B22D6" w:rsidP="001B22D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1B22D6" w:rsidRPr="009F4AFA" w:rsidRDefault="001B22D6" w:rsidP="001B22D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F4AFA">
        <w:rPr>
          <w:rFonts w:ascii="Calibri" w:eastAsia="Times New Roman" w:hAnsi="Calibri" w:cs="Times New Roman"/>
          <w:sz w:val="20"/>
          <w:szCs w:val="20"/>
        </w:rPr>
        <w:t xml:space="preserve">Treści zawarte na stronie internetowej </w:t>
      </w:r>
      <w:hyperlink r:id="rId7" w:history="1">
        <w:r w:rsidRPr="009F4AFA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http://analizy-rynkowe.pl/</w:t>
        </w:r>
      </w:hyperlink>
      <w:r w:rsidRPr="009F4AFA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9F4AFA">
        <w:rPr>
          <w:rFonts w:ascii="Calibri" w:eastAsia="Times New Roman" w:hAnsi="Calibri" w:cs="Times New Roman"/>
          <w:b/>
          <w:sz w:val="20"/>
          <w:szCs w:val="20"/>
        </w:rPr>
        <w:t>nie stanowią "rekomendacji"</w:t>
      </w:r>
      <w:r w:rsidRPr="009F4AFA">
        <w:rPr>
          <w:rFonts w:ascii="Calibri" w:eastAsia="Times New Roman" w:hAnsi="Calibri" w:cs="Times New Roman"/>
          <w:sz w:val="20"/>
          <w:szCs w:val="20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9F4AFA">
        <w:rPr>
          <w:rFonts w:ascii="Calibri" w:eastAsia="Times New Roman" w:hAnsi="Calibri" w:cs="Times New Roman"/>
          <w:sz w:val="20"/>
          <w:szCs w:val="20"/>
        </w:rPr>
        <w:t>Dz.U</w:t>
      </w:r>
      <w:proofErr w:type="spellEnd"/>
      <w:r w:rsidRPr="009F4AFA">
        <w:rPr>
          <w:rFonts w:ascii="Calibri" w:eastAsia="Times New Roman" w:hAnsi="Calibri" w:cs="Times New Roman"/>
          <w:sz w:val="20"/>
          <w:szCs w:val="20"/>
        </w:rPr>
        <w:t xml:space="preserve">. </w:t>
      </w:r>
      <w:proofErr w:type="gramStart"/>
      <w:r w:rsidRPr="009F4AFA">
        <w:rPr>
          <w:rFonts w:ascii="Calibri" w:eastAsia="Times New Roman" w:hAnsi="Calibri" w:cs="Times New Roman"/>
          <w:sz w:val="20"/>
          <w:szCs w:val="20"/>
        </w:rPr>
        <w:t>z</w:t>
      </w:r>
      <w:proofErr w:type="gramEnd"/>
      <w:r w:rsidRPr="009F4AFA">
        <w:rPr>
          <w:rFonts w:ascii="Calibri" w:eastAsia="Times New Roman" w:hAnsi="Calibri" w:cs="Times New Roman"/>
          <w:sz w:val="20"/>
          <w:szCs w:val="20"/>
        </w:rPr>
        <w:t xml:space="preserve"> 2005 r. Nr 206, poz. 1715).</w:t>
      </w:r>
    </w:p>
    <w:p w:rsidR="001B22D6" w:rsidRPr="009F4AFA" w:rsidRDefault="001B22D6" w:rsidP="001B22D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1B22D6" w:rsidRPr="009F4AFA" w:rsidRDefault="001B22D6" w:rsidP="001B22D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F4AFA">
        <w:rPr>
          <w:rFonts w:ascii="Calibri" w:eastAsia="Times New Roman" w:hAnsi="Calibri" w:cs="Times New Roman"/>
          <w:sz w:val="20"/>
          <w:szCs w:val="20"/>
        </w:rPr>
        <w:t xml:space="preserve">Autor nie </w:t>
      </w:r>
      <w:r w:rsidRPr="009F4AFA">
        <w:rPr>
          <w:rFonts w:ascii="Calibri" w:eastAsia="Times New Roman" w:hAnsi="Calibri" w:cs="Times New Roman"/>
          <w:b/>
          <w:sz w:val="20"/>
          <w:szCs w:val="20"/>
        </w:rPr>
        <w:t>ponosi odpowiedzialności za jakiekolwiek decyzje inwestycyjne podjęte na podstawie</w:t>
      </w:r>
      <w:r w:rsidRPr="009F4AFA">
        <w:rPr>
          <w:rFonts w:ascii="Calibri" w:eastAsia="Times New Roman" w:hAnsi="Calibri" w:cs="Times New Roman"/>
          <w:sz w:val="20"/>
          <w:szCs w:val="20"/>
        </w:rPr>
        <w:t xml:space="preserve"> treści zawartych na stronie internetowej </w:t>
      </w:r>
      <w:hyperlink r:id="rId8" w:history="1">
        <w:r w:rsidRPr="009F4AFA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http://analizy-rynkowe.pl/</w:t>
        </w:r>
      </w:hyperlink>
      <w:bookmarkStart w:id="0" w:name="_GoBack"/>
      <w:bookmarkEnd w:id="0"/>
    </w:p>
    <w:sectPr w:rsidR="001B22D6" w:rsidRPr="009F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D6"/>
    <w:rsid w:val="001B22D6"/>
    <w:rsid w:val="003B5E31"/>
    <w:rsid w:val="00864D69"/>
    <w:rsid w:val="00B724F1"/>
    <w:rsid w:val="00D76898"/>
    <w:rsid w:val="00F22DF2"/>
    <w:rsid w:val="00F6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2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22D6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B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2D6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2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22D6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B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2D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alizy-rynkow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alizy-rynkowe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B45F-1D8D-4754-91F7-76C05D4F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6</cp:revision>
  <dcterms:created xsi:type="dcterms:W3CDTF">2015-08-12T22:08:00Z</dcterms:created>
  <dcterms:modified xsi:type="dcterms:W3CDTF">2015-08-12T22:17:00Z</dcterms:modified>
</cp:coreProperties>
</file>