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0" w:rsidRPr="00D96230" w:rsidRDefault="00D96230" w:rsidP="00D96230">
      <w:pPr>
        <w:pStyle w:val="Bezodstpw"/>
        <w:jc w:val="center"/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230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Eksperyment</w:t>
      </w:r>
    </w:p>
    <w:p w:rsidR="00D96230" w:rsidRPr="00D96230" w:rsidRDefault="00D96230" w:rsidP="00D96230">
      <w:pPr>
        <w:pStyle w:val="Bezodstpw"/>
        <w:jc w:val="center"/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96230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D96230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B458B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olityczny</w:t>
      </w:r>
      <w:r w:rsidRPr="00D96230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</w:p>
    <w:p w:rsidR="00D96230" w:rsidRPr="00D96230" w:rsidRDefault="00D96230" w:rsidP="00D96230">
      <w:pPr>
        <w:pStyle w:val="Bezodstpw"/>
        <w:jc w:val="center"/>
        <w:rPr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230">
        <w:rPr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Zapowiedź</w:t>
      </w:r>
    </w:p>
    <w:p w:rsidR="00D96230" w:rsidRDefault="00D96230" w:rsidP="00D96230">
      <w:pPr>
        <w:pStyle w:val="Bezodstpw"/>
        <w:jc w:val="both"/>
        <w:rPr>
          <w:sz w:val="44"/>
          <w:szCs w:val="44"/>
        </w:rPr>
      </w:pPr>
    </w:p>
    <w:p w:rsidR="00D96230" w:rsidRPr="005D07AB" w:rsidRDefault="00D96230" w:rsidP="00D96230">
      <w:pPr>
        <w:pStyle w:val="Bezodstpw"/>
        <w:jc w:val="both"/>
        <w:rPr>
          <w:b/>
          <w:i/>
          <w:sz w:val="56"/>
          <w:szCs w:val="56"/>
          <w:u w:val="single"/>
        </w:rPr>
      </w:pPr>
      <w:r w:rsidRPr="005D07AB">
        <w:rPr>
          <w:i/>
          <w:sz w:val="56"/>
          <w:szCs w:val="56"/>
          <w:u w:val="single"/>
        </w:rPr>
        <w:t xml:space="preserve">Celem ,,eksperymentu politycznego” będzie odpowiedź na pytanie: </w:t>
      </w:r>
      <w:r w:rsidR="005D07AB" w:rsidRPr="005D07AB">
        <w:rPr>
          <w:i/>
          <w:sz w:val="56"/>
          <w:szCs w:val="56"/>
          <w:u w:val="single"/>
        </w:rPr>
        <w:t>,,</w:t>
      </w:r>
      <w:r w:rsidRPr="005D07AB">
        <w:rPr>
          <w:b/>
          <w:i/>
          <w:sz w:val="56"/>
          <w:szCs w:val="56"/>
          <w:u w:val="single"/>
        </w:rPr>
        <w:t>czy</w:t>
      </w:r>
      <w:r w:rsidR="00D269AB" w:rsidRPr="005D07AB">
        <w:rPr>
          <w:b/>
          <w:i/>
          <w:sz w:val="56"/>
          <w:szCs w:val="56"/>
          <w:u w:val="single"/>
        </w:rPr>
        <w:t xml:space="preserve"> średnia procentowa zmiana kursów</w:t>
      </w:r>
      <w:r w:rsidRPr="005D07AB">
        <w:rPr>
          <w:b/>
          <w:i/>
          <w:sz w:val="56"/>
          <w:szCs w:val="56"/>
          <w:u w:val="single"/>
        </w:rPr>
        <w:t xml:space="preserve"> akcji </w:t>
      </w:r>
      <w:r w:rsidR="001B458B" w:rsidRPr="005D07AB">
        <w:rPr>
          <w:b/>
          <w:i/>
          <w:sz w:val="56"/>
          <w:szCs w:val="56"/>
          <w:u w:val="single"/>
        </w:rPr>
        <w:t xml:space="preserve">wybranych </w:t>
      </w:r>
      <w:r w:rsidR="007A0A8C">
        <w:rPr>
          <w:b/>
          <w:i/>
          <w:sz w:val="56"/>
          <w:szCs w:val="56"/>
          <w:u w:val="single"/>
        </w:rPr>
        <w:t>8</w:t>
      </w:r>
      <w:r w:rsidR="009D2FD2">
        <w:rPr>
          <w:b/>
          <w:i/>
          <w:sz w:val="56"/>
          <w:szCs w:val="56"/>
          <w:u w:val="single"/>
        </w:rPr>
        <w:t xml:space="preserve"> </w:t>
      </w:r>
      <w:r w:rsidRPr="005D07AB">
        <w:rPr>
          <w:b/>
          <w:i/>
          <w:sz w:val="56"/>
          <w:szCs w:val="56"/>
          <w:u w:val="single"/>
        </w:rPr>
        <w:t>spółek</w:t>
      </w:r>
      <w:r w:rsidRPr="005D07AB">
        <w:rPr>
          <w:i/>
          <w:sz w:val="56"/>
          <w:szCs w:val="56"/>
          <w:u w:val="single"/>
        </w:rPr>
        <w:t>, które p</w:t>
      </w:r>
      <w:bookmarkStart w:id="0" w:name="_GoBack"/>
      <w:bookmarkEnd w:id="0"/>
      <w:r w:rsidRPr="005D07AB">
        <w:rPr>
          <w:i/>
          <w:sz w:val="56"/>
          <w:szCs w:val="56"/>
          <w:u w:val="single"/>
        </w:rPr>
        <w:t xml:space="preserve">okazały </w:t>
      </w:r>
      <w:r w:rsidRPr="005D07AB">
        <w:rPr>
          <w:b/>
          <w:i/>
          <w:color w:val="FF0000"/>
          <w:sz w:val="56"/>
          <w:szCs w:val="56"/>
          <w:u w:val="single"/>
        </w:rPr>
        <w:t xml:space="preserve">,,relatywną siłę </w:t>
      </w:r>
      <w:proofErr w:type="gramStart"/>
      <w:r w:rsidRPr="005D07AB">
        <w:rPr>
          <w:b/>
          <w:i/>
          <w:color w:val="FF0000"/>
          <w:sz w:val="56"/>
          <w:szCs w:val="56"/>
          <w:u w:val="single"/>
        </w:rPr>
        <w:t>polityczną”</w:t>
      </w:r>
      <w:r w:rsidRPr="005D07AB">
        <w:rPr>
          <w:i/>
          <w:color w:val="FF0000"/>
          <w:sz w:val="56"/>
          <w:szCs w:val="56"/>
          <w:u w:val="single"/>
        </w:rPr>
        <w:t xml:space="preserve">  </w:t>
      </w:r>
      <w:r w:rsidRPr="005D07AB">
        <w:rPr>
          <w:i/>
          <w:sz w:val="56"/>
          <w:szCs w:val="56"/>
          <w:u w:val="single"/>
        </w:rPr>
        <w:t>w</w:t>
      </w:r>
      <w:proofErr w:type="gramEnd"/>
      <w:r w:rsidRPr="005D07AB">
        <w:rPr>
          <w:i/>
          <w:sz w:val="56"/>
          <w:szCs w:val="56"/>
          <w:u w:val="single"/>
        </w:rPr>
        <w:t xml:space="preserve"> okresie pomiędzy pierwszym dniem po II </w:t>
      </w:r>
      <w:r w:rsidR="0045023B">
        <w:rPr>
          <w:i/>
          <w:sz w:val="56"/>
          <w:szCs w:val="56"/>
          <w:u w:val="single"/>
        </w:rPr>
        <w:t xml:space="preserve">turze </w:t>
      </w:r>
      <w:r w:rsidRPr="005D07AB">
        <w:rPr>
          <w:i/>
          <w:sz w:val="56"/>
          <w:szCs w:val="56"/>
          <w:u w:val="single"/>
        </w:rPr>
        <w:t>wyborów prezydenckich (czyli pomiędz</w:t>
      </w:r>
      <w:r w:rsidR="001B458B" w:rsidRPr="005D07AB">
        <w:rPr>
          <w:i/>
          <w:sz w:val="56"/>
          <w:szCs w:val="56"/>
          <w:u w:val="single"/>
        </w:rPr>
        <w:t>y 25 maja) a 3</w:t>
      </w:r>
      <w:r w:rsidR="00060736">
        <w:rPr>
          <w:i/>
          <w:sz w:val="56"/>
          <w:szCs w:val="56"/>
          <w:u w:val="single"/>
        </w:rPr>
        <w:t>1</w:t>
      </w:r>
      <w:r w:rsidR="001B458B" w:rsidRPr="005D07AB">
        <w:rPr>
          <w:i/>
          <w:sz w:val="56"/>
          <w:szCs w:val="56"/>
          <w:u w:val="single"/>
        </w:rPr>
        <w:t xml:space="preserve"> lipca 2015 roku</w:t>
      </w:r>
      <w:r w:rsidRPr="005D07AB">
        <w:rPr>
          <w:i/>
          <w:sz w:val="56"/>
          <w:szCs w:val="56"/>
          <w:u w:val="single"/>
        </w:rPr>
        <w:t xml:space="preserve"> </w:t>
      </w:r>
      <w:r w:rsidRPr="005D07AB">
        <w:rPr>
          <w:b/>
          <w:i/>
          <w:sz w:val="56"/>
          <w:szCs w:val="56"/>
          <w:u w:val="single"/>
        </w:rPr>
        <w:t>będzie w okresie</w:t>
      </w:r>
      <w:r w:rsidRPr="005D07AB">
        <w:rPr>
          <w:i/>
          <w:sz w:val="56"/>
          <w:szCs w:val="56"/>
          <w:u w:val="single"/>
        </w:rPr>
        <w:t xml:space="preserve"> </w:t>
      </w:r>
      <w:r w:rsidRPr="005D07AB">
        <w:rPr>
          <w:b/>
          <w:i/>
          <w:sz w:val="56"/>
          <w:szCs w:val="56"/>
          <w:u w:val="single"/>
        </w:rPr>
        <w:t>pomiędzy 3</w:t>
      </w:r>
      <w:r w:rsidR="00060736">
        <w:rPr>
          <w:b/>
          <w:i/>
          <w:sz w:val="56"/>
          <w:szCs w:val="56"/>
          <w:u w:val="single"/>
        </w:rPr>
        <w:t>1</w:t>
      </w:r>
      <w:r w:rsidRPr="005D07AB">
        <w:rPr>
          <w:b/>
          <w:i/>
          <w:sz w:val="56"/>
          <w:szCs w:val="56"/>
          <w:u w:val="single"/>
        </w:rPr>
        <w:t xml:space="preserve"> lipca 2015 roku a 3</w:t>
      </w:r>
      <w:r w:rsidR="00060736">
        <w:rPr>
          <w:b/>
          <w:i/>
          <w:sz w:val="56"/>
          <w:szCs w:val="56"/>
          <w:u w:val="single"/>
        </w:rPr>
        <w:t>1</w:t>
      </w:r>
      <w:r w:rsidRPr="005D07AB">
        <w:rPr>
          <w:b/>
          <w:i/>
          <w:sz w:val="56"/>
          <w:szCs w:val="56"/>
          <w:u w:val="single"/>
        </w:rPr>
        <w:t xml:space="preserve"> lipca 2016 roku wyższa od procentowej zmia</w:t>
      </w:r>
      <w:r w:rsidR="005D07AB" w:rsidRPr="005D07AB">
        <w:rPr>
          <w:b/>
          <w:i/>
          <w:sz w:val="56"/>
          <w:szCs w:val="56"/>
          <w:u w:val="single"/>
        </w:rPr>
        <w:t>ny indeksu WIG 20 w tym okresie ?”</w:t>
      </w:r>
    </w:p>
    <w:p w:rsidR="00390669" w:rsidRDefault="00390669" w:rsidP="00D96230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Zarówno w teorii, jak również w praktyce zakłada się, że </w:t>
      </w:r>
      <w:r w:rsidRPr="00D269AB">
        <w:rPr>
          <w:b/>
          <w:color w:val="FF0000"/>
          <w:sz w:val="44"/>
          <w:szCs w:val="44"/>
        </w:rPr>
        <w:t>czynniki polityczne mogą mieć wpływ</w:t>
      </w:r>
      <w:r w:rsidRPr="00D269AB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na sytuację panującą na krajowych rynkach akcji.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Przykładowo przyjmuje się, że </w:t>
      </w:r>
      <w:r w:rsidRPr="00D269AB">
        <w:rPr>
          <w:b/>
          <w:color w:val="FF0000"/>
          <w:sz w:val="44"/>
          <w:szCs w:val="44"/>
        </w:rPr>
        <w:t>przebieg amerykańskiego cyklu p</w:t>
      </w:r>
      <w:r w:rsidR="00D269AB">
        <w:rPr>
          <w:b/>
          <w:color w:val="FF0000"/>
          <w:sz w:val="44"/>
          <w:szCs w:val="44"/>
        </w:rPr>
        <w:t>rezydenckiego</w:t>
      </w:r>
      <w:r>
        <w:rPr>
          <w:sz w:val="44"/>
          <w:szCs w:val="44"/>
        </w:rPr>
        <w:t xml:space="preserve"> ma wpływ na stopę zwrotu w poszczególnych 4 latach tego cyklu.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Pr="00510BD1" w:rsidRDefault="00390669" w:rsidP="00390669">
      <w:pPr>
        <w:pStyle w:val="Bezodstpw"/>
        <w:jc w:val="both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Okazuje się, że generalnie rzecz biorąc z najwyższą stopą zwrotu mamy generalnie do czynienia </w:t>
      </w:r>
      <w:r w:rsidRPr="00510BD1">
        <w:rPr>
          <w:b/>
          <w:color w:val="FF0000"/>
          <w:sz w:val="44"/>
          <w:szCs w:val="44"/>
        </w:rPr>
        <w:t xml:space="preserve">w roku bezpośrednio poprzedzającym wybory prezydenta USA.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Okazuje się także, że z innych zachowaniem amerykańskiego rynku akcji mamy do czynienia w okresie kadencji prezydenta </w:t>
      </w:r>
      <w:r w:rsidRPr="00D269AB">
        <w:rPr>
          <w:b/>
          <w:sz w:val="44"/>
          <w:szCs w:val="44"/>
        </w:rPr>
        <w:t>z partii demokratycznej</w:t>
      </w:r>
      <w:r>
        <w:rPr>
          <w:sz w:val="44"/>
          <w:szCs w:val="44"/>
        </w:rPr>
        <w:t xml:space="preserve">, a innym w okresie rządów prezydenta </w:t>
      </w:r>
      <w:r w:rsidRPr="00D269AB">
        <w:rPr>
          <w:b/>
          <w:sz w:val="44"/>
          <w:szCs w:val="44"/>
        </w:rPr>
        <w:t>z partii republikańskiej</w:t>
      </w:r>
      <w:r>
        <w:rPr>
          <w:sz w:val="44"/>
          <w:szCs w:val="44"/>
        </w:rPr>
        <w:t xml:space="preserve">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Przebieg amerykańskiego cyklu prezydenckiego ma również swe </w:t>
      </w:r>
      <w:r w:rsidRPr="00D269AB">
        <w:rPr>
          <w:b/>
          <w:sz w:val="44"/>
          <w:szCs w:val="44"/>
        </w:rPr>
        <w:t>implikacje międzynarodowe</w:t>
      </w:r>
      <w:r>
        <w:rPr>
          <w:sz w:val="44"/>
          <w:szCs w:val="44"/>
        </w:rPr>
        <w:t xml:space="preserve">. Generalnie dzieje się tak, że wspomniany rok przedwyborczy jest bardzo korzystny nie tylko dla posiadaczy akcji w USA, lecz także w innych krajach.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 związku z powyższym może powstawać szereg różnych pytań. Jedno z nich może brzmieć na przykład tak: </w:t>
      </w:r>
      <w:proofErr w:type="gramStart"/>
      <w:r>
        <w:rPr>
          <w:sz w:val="44"/>
          <w:szCs w:val="44"/>
        </w:rPr>
        <w:t>,,</w:t>
      </w:r>
      <w:proofErr w:type="gramEnd"/>
      <w:r w:rsidRPr="00D269AB">
        <w:rPr>
          <w:b/>
          <w:sz w:val="44"/>
          <w:szCs w:val="44"/>
        </w:rPr>
        <w:t>Jaki wpływ mogą mieć krajowe wydarzenia polityczne na sytuacje panującą na polskim rynku akcji ?”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W tym roku odbyły się wybory prezydenta RP. Na jesieni odbędą się wybory do sejmu i senatu RP. Biorąc pod uwagę różne badania opinii publicznej można zakładać, że </w:t>
      </w:r>
      <w:r w:rsidRPr="00D269AB">
        <w:rPr>
          <w:b/>
          <w:sz w:val="44"/>
          <w:szCs w:val="44"/>
        </w:rPr>
        <w:t>skład sejmu i senatu będzie po najbliższych wyborach ist</w:t>
      </w:r>
      <w:r w:rsidR="001B458B" w:rsidRPr="00D269AB">
        <w:rPr>
          <w:b/>
          <w:sz w:val="44"/>
          <w:szCs w:val="44"/>
        </w:rPr>
        <w:t>otnie odmienny składu obecnego</w:t>
      </w:r>
      <w:r w:rsidR="00510BD1">
        <w:rPr>
          <w:sz w:val="44"/>
          <w:szCs w:val="44"/>
        </w:rPr>
        <w:t xml:space="preserve">, </w:t>
      </w:r>
      <w:r w:rsidR="001B458B">
        <w:rPr>
          <w:sz w:val="44"/>
          <w:szCs w:val="44"/>
        </w:rPr>
        <w:t xml:space="preserve">czyli, że nastąpi </w:t>
      </w:r>
      <w:proofErr w:type="gramStart"/>
      <w:r w:rsidR="001B458B" w:rsidRPr="001B458B">
        <w:rPr>
          <w:b/>
          <w:color w:val="FF0000"/>
          <w:sz w:val="44"/>
          <w:szCs w:val="44"/>
        </w:rPr>
        <w:t>,,</w:t>
      </w:r>
      <w:proofErr w:type="gramEnd"/>
      <w:r w:rsidR="001B458B" w:rsidRPr="001B458B">
        <w:rPr>
          <w:b/>
          <w:color w:val="FF0000"/>
          <w:sz w:val="44"/>
          <w:szCs w:val="44"/>
        </w:rPr>
        <w:t>zmiana”.</w:t>
      </w:r>
      <w:r w:rsidR="001B458B" w:rsidRPr="001B458B">
        <w:rPr>
          <w:color w:val="FF0000"/>
          <w:sz w:val="44"/>
          <w:szCs w:val="44"/>
        </w:rPr>
        <w:t xml:space="preserve">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>Zapowiada</w:t>
      </w:r>
      <w:r w:rsidR="00510BD1">
        <w:rPr>
          <w:sz w:val="44"/>
          <w:szCs w:val="44"/>
        </w:rPr>
        <w:t xml:space="preserve">jąca się </w:t>
      </w:r>
      <w:proofErr w:type="gramStart"/>
      <w:r w:rsidRPr="001B458B">
        <w:rPr>
          <w:b/>
          <w:color w:val="FF0000"/>
          <w:sz w:val="44"/>
          <w:szCs w:val="44"/>
        </w:rPr>
        <w:t>,,</w:t>
      </w:r>
      <w:proofErr w:type="gramEnd"/>
      <w:r w:rsidRPr="001B458B">
        <w:rPr>
          <w:b/>
          <w:color w:val="FF0000"/>
          <w:sz w:val="44"/>
          <w:szCs w:val="44"/>
        </w:rPr>
        <w:t>zmiana”</w:t>
      </w:r>
      <w:r w:rsidR="00510BD1">
        <w:rPr>
          <w:b/>
          <w:color w:val="FF0000"/>
          <w:sz w:val="44"/>
          <w:szCs w:val="44"/>
        </w:rPr>
        <w:t xml:space="preserve"> </w:t>
      </w:r>
      <w:r w:rsidR="00510BD1" w:rsidRPr="00510BD1">
        <w:rPr>
          <w:color w:val="000000" w:themeColor="text1"/>
          <w:sz w:val="44"/>
          <w:szCs w:val="44"/>
        </w:rPr>
        <w:t>u</w:t>
      </w:r>
      <w:r>
        <w:rPr>
          <w:sz w:val="44"/>
          <w:szCs w:val="44"/>
        </w:rPr>
        <w:t xml:space="preserve"> części osób budzi nadzieje, u innych obawy. Nie chcę tutaj wnikać w istotę tych nadziei i obaw.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Chcę natomiast postawić pytanie: </w:t>
      </w:r>
      <w:proofErr w:type="gramStart"/>
      <w:r w:rsidR="00510BD1">
        <w:rPr>
          <w:sz w:val="44"/>
          <w:szCs w:val="44"/>
        </w:rPr>
        <w:t>,,</w:t>
      </w:r>
      <w:proofErr w:type="gramEnd"/>
      <w:r w:rsidRPr="00D269AB">
        <w:rPr>
          <w:b/>
          <w:sz w:val="44"/>
          <w:szCs w:val="44"/>
        </w:rPr>
        <w:t>czy stosunkowo silne zachowanie kursu akcji danej spółki</w:t>
      </w:r>
      <w:r>
        <w:rPr>
          <w:sz w:val="44"/>
          <w:szCs w:val="44"/>
        </w:rPr>
        <w:t xml:space="preserve"> w okresie pomiędzy pierwszym dniem po II wyborów prezydenckich (czyli pomiędz</w:t>
      </w:r>
      <w:r w:rsidR="001B458B">
        <w:rPr>
          <w:sz w:val="44"/>
          <w:szCs w:val="44"/>
        </w:rPr>
        <w:t>y 25 maja) a 3</w:t>
      </w:r>
      <w:r w:rsidR="00060736">
        <w:rPr>
          <w:sz w:val="44"/>
          <w:szCs w:val="44"/>
        </w:rPr>
        <w:t>1</w:t>
      </w:r>
      <w:r w:rsidR="001B458B">
        <w:rPr>
          <w:sz w:val="44"/>
          <w:szCs w:val="44"/>
        </w:rPr>
        <w:t xml:space="preserve"> lipca 2015 roku</w:t>
      </w:r>
      <w:r>
        <w:rPr>
          <w:sz w:val="44"/>
          <w:szCs w:val="44"/>
        </w:rPr>
        <w:t xml:space="preserve"> </w:t>
      </w:r>
      <w:r w:rsidRPr="00D269AB">
        <w:rPr>
          <w:b/>
          <w:sz w:val="44"/>
          <w:szCs w:val="44"/>
        </w:rPr>
        <w:t>może stanowić zwiastun tego</w:t>
      </w:r>
      <w:r>
        <w:rPr>
          <w:sz w:val="44"/>
          <w:szCs w:val="44"/>
        </w:rPr>
        <w:t>, iż kurs akcji tej spółki zachowywać się będzie stosunkowo mocno w okresie pomiędzy 3</w:t>
      </w:r>
      <w:r w:rsidR="00060736">
        <w:rPr>
          <w:sz w:val="44"/>
          <w:szCs w:val="44"/>
        </w:rPr>
        <w:t>1</w:t>
      </w:r>
      <w:r>
        <w:rPr>
          <w:sz w:val="44"/>
          <w:szCs w:val="44"/>
        </w:rPr>
        <w:t xml:space="preserve"> lipca 2015 roku a 3</w:t>
      </w:r>
      <w:r w:rsidR="00060736">
        <w:rPr>
          <w:sz w:val="44"/>
          <w:szCs w:val="44"/>
        </w:rPr>
        <w:t>1</w:t>
      </w:r>
      <w:r>
        <w:rPr>
          <w:sz w:val="44"/>
          <w:szCs w:val="44"/>
        </w:rPr>
        <w:t xml:space="preserve"> lipca 2016 roku ?</w:t>
      </w:r>
      <w:r w:rsidR="00510BD1">
        <w:rPr>
          <w:sz w:val="44"/>
          <w:szCs w:val="44"/>
        </w:rPr>
        <w:t>”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Zakładam (przyznam, że nieco intuicyjnie), że osobiście skłonny byłbym zinterpretować stosunkowo silne zachowanie kursu akcji danej spółki w okresie pomiędzy pierwszym dniem po II wyborów prezydenckich (czyli pomiędzy 25 maja) a 3</w:t>
      </w:r>
      <w:r w:rsidR="00060736">
        <w:rPr>
          <w:sz w:val="44"/>
          <w:szCs w:val="44"/>
        </w:rPr>
        <w:t>1</w:t>
      </w:r>
      <w:r>
        <w:rPr>
          <w:sz w:val="44"/>
          <w:szCs w:val="44"/>
        </w:rPr>
        <w:t xml:space="preserve"> lipca 2015 ro</w:t>
      </w:r>
      <w:r w:rsidR="001B458B">
        <w:rPr>
          <w:sz w:val="44"/>
          <w:szCs w:val="44"/>
        </w:rPr>
        <w:t>ku</w:t>
      </w:r>
      <w:r>
        <w:rPr>
          <w:sz w:val="44"/>
          <w:szCs w:val="44"/>
        </w:rPr>
        <w:t xml:space="preserve"> jako przejaw tego, że inwestorzy lokujący swój kapitał w akcjach danej spółki mogli uznać nadchodzącą </w:t>
      </w:r>
      <w:proofErr w:type="gramStart"/>
      <w:r w:rsidRPr="001B458B">
        <w:rPr>
          <w:b/>
          <w:color w:val="FF0000"/>
          <w:sz w:val="44"/>
          <w:szCs w:val="44"/>
        </w:rPr>
        <w:t>,,</w:t>
      </w:r>
      <w:proofErr w:type="gramEnd"/>
      <w:r w:rsidRPr="001B458B">
        <w:rPr>
          <w:b/>
          <w:color w:val="FF0000"/>
          <w:sz w:val="44"/>
          <w:szCs w:val="44"/>
        </w:rPr>
        <w:t>zmianę”</w:t>
      </w:r>
      <w:r w:rsidRPr="001B458B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za niegroźną dla danej spółki, bądź nawet za stwarzającą dla niej pewną szansę.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>Co rozumiem przez stosunkowo silne zachowanie kursu akcji danej spółki w okresie pomiędzy pierwszym dniem po II wyborów prezydenckich (czyli pomiędz</w:t>
      </w:r>
      <w:r w:rsidR="001B458B">
        <w:rPr>
          <w:sz w:val="44"/>
          <w:szCs w:val="44"/>
        </w:rPr>
        <w:t>y 25 maja) a 3</w:t>
      </w:r>
      <w:r w:rsidR="00060736">
        <w:rPr>
          <w:sz w:val="44"/>
          <w:szCs w:val="44"/>
        </w:rPr>
        <w:t>1</w:t>
      </w:r>
      <w:r w:rsidR="001B458B">
        <w:rPr>
          <w:sz w:val="44"/>
          <w:szCs w:val="44"/>
        </w:rPr>
        <w:t xml:space="preserve"> lipca 2015 </w:t>
      </w:r>
      <w:proofErr w:type="gramStart"/>
      <w:r w:rsidR="001B458B">
        <w:rPr>
          <w:sz w:val="44"/>
          <w:szCs w:val="44"/>
        </w:rPr>
        <w:t>roku</w:t>
      </w:r>
      <w:r>
        <w:rPr>
          <w:sz w:val="44"/>
          <w:szCs w:val="44"/>
        </w:rPr>
        <w:t xml:space="preserve"> ? </w:t>
      </w:r>
      <w:proofErr w:type="gramEnd"/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Pr="00D269AB" w:rsidRDefault="00390669" w:rsidP="00390669">
      <w:pPr>
        <w:pStyle w:val="Bezodstpw"/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Rozumiem przez nie to, że w tym okresie </w:t>
      </w:r>
      <w:r w:rsidRPr="00D269AB">
        <w:rPr>
          <w:b/>
          <w:sz w:val="44"/>
          <w:szCs w:val="44"/>
        </w:rPr>
        <w:t xml:space="preserve">kurs akcji danej spółki był w </w:t>
      </w:r>
      <w:proofErr w:type="gramStart"/>
      <w:r w:rsidRPr="00D269AB">
        <w:rPr>
          <w:b/>
          <w:sz w:val="44"/>
          <w:szCs w:val="44"/>
        </w:rPr>
        <w:t>stanie chociaż</w:t>
      </w:r>
      <w:proofErr w:type="gramEnd"/>
      <w:r w:rsidRPr="00D269AB">
        <w:rPr>
          <w:b/>
          <w:sz w:val="44"/>
          <w:szCs w:val="44"/>
        </w:rPr>
        <w:t xml:space="preserve"> raz (na zamknięciu notowań ciągłych) przebić swe 52-tygodniowe maksimum.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Uważam, że tego typu zachowanie nazwać można przejawem </w:t>
      </w:r>
      <w:proofErr w:type="gramStart"/>
      <w:r w:rsidRPr="00D269AB">
        <w:rPr>
          <w:b/>
          <w:sz w:val="44"/>
          <w:szCs w:val="44"/>
        </w:rPr>
        <w:t>,,</w:t>
      </w:r>
      <w:proofErr w:type="gramEnd"/>
      <w:r w:rsidRPr="00D269AB">
        <w:rPr>
          <w:b/>
          <w:sz w:val="44"/>
          <w:szCs w:val="44"/>
        </w:rPr>
        <w:t>relatywnej siły politycznej”.</w:t>
      </w:r>
      <w:r>
        <w:rPr>
          <w:sz w:val="44"/>
          <w:szCs w:val="44"/>
        </w:rPr>
        <w:t xml:space="preserve">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Pr="00D269AB" w:rsidRDefault="00390669" w:rsidP="00390669">
      <w:pPr>
        <w:pStyle w:val="Bezodstpw"/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Zanim przystąpię do dalszych rozważań przypomnę, że podstawową rubryką na stronie </w:t>
      </w:r>
      <w:hyperlink r:id="rId6" w:history="1">
        <w:r w:rsidRPr="00DB2C1A">
          <w:rPr>
            <w:rStyle w:val="Hipercze"/>
            <w:sz w:val="44"/>
            <w:szCs w:val="44"/>
          </w:rPr>
          <w:t>http://analizy-rynkowe.pl/</w:t>
        </w:r>
      </w:hyperlink>
      <w:r>
        <w:rPr>
          <w:sz w:val="44"/>
          <w:szCs w:val="44"/>
        </w:rPr>
        <w:t xml:space="preserve"> jest rubryka </w:t>
      </w:r>
      <w:proofErr w:type="gramStart"/>
      <w:r w:rsidRPr="00D269AB">
        <w:rPr>
          <w:b/>
          <w:sz w:val="44"/>
          <w:szCs w:val="44"/>
        </w:rPr>
        <w:t>,,</w:t>
      </w:r>
      <w:proofErr w:type="gramEnd"/>
      <w:r w:rsidRPr="00D269AB">
        <w:rPr>
          <w:b/>
          <w:sz w:val="44"/>
          <w:szCs w:val="44"/>
        </w:rPr>
        <w:t xml:space="preserve">Wykres do przemyślenia”.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W toku swych badań postanowiłem uwzględnić </w:t>
      </w:r>
      <w:r w:rsidRPr="00510BD1">
        <w:rPr>
          <w:b/>
          <w:sz w:val="44"/>
          <w:szCs w:val="44"/>
        </w:rPr>
        <w:t>32 spółki</w:t>
      </w:r>
      <w:r>
        <w:rPr>
          <w:sz w:val="44"/>
          <w:szCs w:val="44"/>
        </w:rPr>
        <w:t xml:space="preserve">, czyli te wszystkie spółki, które dotychczas zostały umieszczone w rubryce </w:t>
      </w:r>
      <w:proofErr w:type="gramStart"/>
      <w:r>
        <w:rPr>
          <w:sz w:val="44"/>
          <w:szCs w:val="44"/>
        </w:rPr>
        <w:t>,,</w:t>
      </w:r>
      <w:proofErr w:type="gramEnd"/>
      <w:r>
        <w:rPr>
          <w:sz w:val="44"/>
          <w:szCs w:val="44"/>
        </w:rPr>
        <w:t>Wykres do przemyślenia” (według stanu na 3</w:t>
      </w:r>
      <w:r w:rsidR="00060736">
        <w:rPr>
          <w:sz w:val="44"/>
          <w:szCs w:val="44"/>
        </w:rPr>
        <w:t>1</w:t>
      </w:r>
      <w:r>
        <w:rPr>
          <w:sz w:val="44"/>
          <w:szCs w:val="44"/>
        </w:rPr>
        <w:t xml:space="preserve"> lipca 2015 roku).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Sprawdziłem, które spółki </w:t>
      </w:r>
      <w:r w:rsidRPr="00510BD1">
        <w:rPr>
          <w:b/>
          <w:sz w:val="44"/>
          <w:szCs w:val="44"/>
        </w:rPr>
        <w:t>spośród tych 32 spółek</w:t>
      </w:r>
      <w:r>
        <w:rPr>
          <w:sz w:val="44"/>
          <w:szCs w:val="44"/>
        </w:rPr>
        <w:t xml:space="preserve"> pokazały </w:t>
      </w:r>
      <w:proofErr w:type="gramStart"/>
      <w:r>
        <w:rPr>
          <w:sz w:val="44"/>
          <w:szCs w:val="44"/>
        </w:rPr>
        <w:t>,,</w:t>
      </w:r>
      <w:proofErr w:type="gramEnd"/>
      <w:r>
        <w:rPr>
          <w:sz w:val="44"/>
          <w:szCs w:val="44"/>
        </w:rPr>
        <w:t xml:space="preserve">relatywną siłę polityczną”, czyli w okresie pomiędzy pierwszym dniem po II </w:t>
      </w:r>
      <w:r w:rsidR="0045023B">
        <w:rPr>
          <w:sz w:val="44"/>
          <w:szCs w:val="44"/>
        </w:rPr>
        <w:t xml:space="preserve">turze </w:t>
      </w:r>
      <w:r>
        <w:rPr>
          <w:sz w:val="44"/>
          <w:szCs w:val="44"/>
        </w:rPr>
        <w:t>wyborów prezydenckich (czyli pomiędzy 25 maja) a 3</w:t>
      </w:r>
      <w:r w:rsidR="00060736">
        <w:rPr>
          <w:sz w:val="44"/>
          <w:szCs w:val="44"/>
        </w:rPr>
        <w:t>1</w:t>
      </w:r>
      <w:r>
        <w:rPr>
          <w:sz w:val="44"/>
          <w:szCs w:val="44"/>
        </w:rPr>
        <w:t xml:space="preserve"> lipca 2015 roku) chociaż raz (na zamknięciu notowań ciągłych) przebić swe 52-tygodniowe maksimum. </w:t>
      </w:r>
    </w:p>
    <w:p w:rsidR="00390669" w:rsidRDefault="00390669" w:rsidP="00390669">
      <w:pPr>
        <w:pStyle w:val="Bezodstpw"/>
        <w:jc w:val="both"/>
        <w:rPr>
          <w:sz w:val="44"/>
          <w:szCs w:val="44"/>
        </w:rPr>
      </w:pPr>
    </w:p>
    <w:p w:rsidR="00390669" w:rsidRPr="0045023B" w:rsidRDefault="00390669" w:rsidP="00390669">
      <w:pPr>
        <w:pStyle w:val="Bezodstpw"/>
        <w:jc w:val="both"/>
        <w:rPr>
          <w:sz w:val="38"/>
          <w:szCs w:val="38"/>
        </w:rPr>
      </w:pPr>
      <w:r w:rsidRPr="0045023B">
        <w:rPr>
          <w:sz w:val="38"/>
          <w:szCs w:val="38"/>
        </w:rPr>
        <w:t xml:space="preserve">Okazuje się były to następujące spółki: </w:t>
      </w:r>
    </w:p>
    <w:p w:rsidR="0045023B" w:rsidRPr="0045023B" w:rsidRDefault="0045023B" w:rsidP="00390669">
      <w:pPr>
        <w:pStyle w:val="Bezodstpw"/>
        <w:jc w:val="both"/>
        <w:rPr>
          <w:sz w:val="38"/>
          <w:szCs w:val="38"/>
        </w:rPr>
      </w:pPr>
    </w:p>
    <w:p w:rsidR="00390669" w:rsidRPr="0045023B" w:rsidRDefault="00390669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proofErr w:type="spellStart"/>
      <w:r w:rsidRPr="0045023B">
        <w:rPr>
          <w:b/>
          <w:sz w:val="38"/>
          <w:szCs w:val="38"/>
        </w:rPr>
        <w:t>Atrem</w:t>
      </w:r>
      <w:proofErr w:type="spellEnd"/>
    </w:p>
    <w:p w:rsidR="009D2FD2" w:rsidRPr="0045023B" w:rsidRDefault="009D2FD2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45023B">
        <w:rPr>
          <w:b/>
          <w:sz w:val="38"/>
          <w:szCs w:val="38"/>
        </w:rPr>
        <w:t>CD Projekt</w:t>
      </w:r>
    </w:p>
    <w:p w:rsidR="00390669" w:rsidRPr="0045023B" w:rsidRDefault="00390669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proofErr w:type="spellStart"/>
      <w:r w:rsidRPr="0045023B">
        <w:rPr>
          <w:b/>
          <w:sz w:val="38"/>
          <w:szCs w:val="38"/>
        </w:rPr>
        <w:t>Elektrotim</w:t>
      </w:r>
      <w:proofErr w:type="spellEnd"/>
    </w:p>
    <w:p w:rsidR="00C7628E" w:rsidRPr="0045023B" w:rsidRDefault="00C7628E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45023B">
        <w:rPr>
          <w:b/>
          <w:sz w:val="38"/>
          <w:szCs w:val="38"/>
        </w:rPr>
        <w:t>Eurocash</w:t>
      </w:r>
    </w:p>
    <w:p w:rsidR="007A0A8C" w:rsidRPr="0045023B" w:rsidRDefault="007A0A8C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proofErr w:type="spellStart"/>
      <w:r w:rsidRPr="0045023B">
        <w:rPr>
          <w:b/>
          <w:sz w:val="38"/>
          <w:szCs w:val="38"/>
        </w:rPr>
        <w:t>Mercor</w:t>
      </w:r>
      <w:proofErr w:type="spellEnd"/>
    </w:p>
    <w:p w:rsidR="00390669" w:rsidRPr="0045023B" w:rsidRDefault="00390669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45023B">
        <w:rPr>
          <w:b/>
          <w:sz w:val="38"/>
          <w:szCs w:val="38"/>
        </w:rPr>
        <w:t>Mostostal Warszawa</w:t>
      </w:r>
    </w:p>
    <w:p w:rsidR="00390669" w:rsidRPr="0045023B" w:rsidRDefault="00390669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45023B">
        <w:rPr>
          <w:b/>
          <w:sz w:val="38"/>
          <w:szCs w:val="38"/>
        </w:rPr>
        <w:t>Ropczyce</w:t>
      </w:r>
    </w:p>
    <w:p w:rsidR="00390669" w:rsidRPr="0045023B" w:rsidRDefault="00390669" w:rsidP="00390669">
      <w:pPr>
        <w:pStyle w:val="Bezodstpw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45023B">
        <w:rPr>
          <w:b/>
          <w:sz w:val="38"/>
          <w:szCs w:val="38"/>
        </w:rPr>
        <w:t>TIM</w:t>
      </w:r>
    </w:p>
    <w:p w:rsidR="001B458B" w:rsidRPr="00D269AB" w:rsidRDefault="001B458B" w:rsidP="00926322">
      <w:pPr>
        <w:pStyle w:val="Bezodstpw"/>
        <w:jc w:val="both"/>
        <w:rPr>
          <w:b/>
          <w:color w:val="FF0000"/>
          <w:sz w:val="60"/>
          <w:szCs w:val="60"/>
        </w:rPr>
      </w:pPr>
      <w:r w:rsidRPr="00D269AB">
        <w:rPr>
          <w:b/>
          <w:color w:val="FF0000"/>
          <w:sz w:val="60"/>
          <w:szCs w:val="60"/>
        </w:rPr>
        <w:lastRenderedPageBreak/>
        <w:t xml:space="preserve">Podsumowanie </w:t>
      </w:r>
    </w:p>
    <w:p w:rsidR="00D269AB" w:rsidRDefault="00D269AB" w:rsidP="00D269AB">
      <w:pPr>
        <w:pStyle w:val="Bezodstpw"/>
        <w:jc w:val="both"/>
        <w:rPr>
          <w:sz w:val="40"/>
          <w:szCs w:val="40"/>
        </w:rPr>
      </w:pPr>
      <w:r w:rsidRPr="00D269AB">
        <w:rPr>
          <w:sz w:val="40"/>
          <w:szCs w:val="40"/>
        </w:rPr>
        <w:t xml:space="preserve">W swych </w:t>
      </w:r>
      <w:proofErr w:type="gramStart"/>
      <w:r w:rsidRPr="00D269AB">
        <w:rPr>
          <w:sz w:val="40"/>
          <w:szCs w:val="40"/>
        </w:rPr>
        <w:t>badaniach  uwzględniłem</w:t>
      </w:r>
      <w:proofErr w:type="gramEnd"/>
      <w:r w:rsidRPr="00D269AB">
        <w:rPr>
          <w:sz w:val="40"/>
          <w:szCs w:val="40"/>
        </w:rPr>
        <w:t xml:space="preserve"> tylko te spółki, które dotychczas znalazły się w rubryce </w:t>
      </w:r>
      <w:r w:rsidRPr="00D269AB">
        <w:rPr>
          <w:b/>
          <w:sz w:val="40"/>
          <w:szCs w:val="40"/>
        </w:rPr>
        <w:t>,,Wykres do przemyślenia”</w:t>
      </w:r>
      <w:r w:rsidRPr="00D269AB">
        <w:rPr>
          <w:sz w:val="40"/>
          <w:szCs w:val="40"/>
        </w:rPr>
        <w:t xml:space="preserve"> (według stanu na 3</w:t>
      </w:r>
      <w:r w:rsidR="00060736">
        <w:rPr>
          <w:sz w:val="40"/>
          <w:szCs w:val="40"/>
        </w:rPr>
        <w:t>1</w:t>
      </w:r>
      <w:r w:rsidRPr="00D269AB">
        <w:rPr>
          <w:sz w:val="40"/>
          <w:szCs w:val="40"/>
        </w:rPr>
        <w:t xml:space="preserve"> lipca 2015 roku). </w:t>
      </w:r>
    </w:p>
    <w:p w:rsidR="00D269AB" w:rsidRPr="00D269AB" w:rsidRDefault="00D269AB" w:rsidP="00D269AB">
      <w:pPr>
        <w:pStyle w:val="Bezodstpw"/>
        <w:jc w:val="both"/>
        <w:rPr>
          <w:sz w:val="40"/>
          <w:szCs w:val="40"/>
        </w:rPr>
      </w:pPr>
    </w:p>
    <w:p w:rsidR="007E7718" w:rsidRDefault="00926322" w:rsidP="00926322">
      <w:pPr>
        <w:pStyle w:val="Bezodstpw"/>
        <w:jc w:val="both"/>
        <w:rPr>
          <w:sz w:val="40"/>
          <w:szCs w:val="40"/>
        </w:rPr>
      </w:pPr>
      <w:r w:rsidRPr="00D269AB">
        <w:rPr>
          <w:sz w:val="40"/>
          <w:szCs w:val="40"/>
        </w:rPr>
        <w:t>Celem ,,eksperymentu politycznego” będzie odpowiedź na pytanie: czy</w:t>
      </w:r>
      <w:r w:rsidR="00B42774">
        <w:rPr>
          <w:sz w:val="40"/>
          <w:szCs w:val="40"/>
        </w:rPr>
        <w:t xml:space="preserve"> średnia procentowa zmiana kursów</w:t>
      </w:r>
      <w:r w:rsidRPr="00D269AB">
        <w:rPr>
          <w:sz w:val="40"/>
          <w:szCs w:val="40"/>
        </w:rPr>
        <w:t xml:space="preserve"> akcji spółek, które pokazały </w:t>
      </w:r>
      <w:r w:rsidRPr="00D269AB">
        <w:rPr>
          <w:b/>
          <w:sz w:val="40"/>
          <w:szCs w:val="40"/>
        </w:rPr>
        <w:t xml:space="preserve">,,relatywną siłę </w:t>
      </w:r>
      <w:proofErr w:type="gramStart"/>
      <w:r w:rsidRPr="00D269AB">
        <w:rPr>
          <w:b/>
          <w:sz w:val="40"/>
          <w:szCs w:val="40"/>
        </w:rPr>
        <w:t>polityczną”</w:t>
      </w:r>
      <w:r w:rsidRPr="00D269AB">
        <w:rPr>
          <w:sz w:val="40"/>
          <w:szCs w:val="40"/>
        </w:rPr>
        <w:t xml:space="preserve">  w</w:t>
      </w:r>
      <w:proofErr w:type="gramEnd"/>
      <w:r w:rsidRPr="00D269AB">
        <w:rPr>
          <w:sz w:val="40"/>
          <w:szCs w:val="40"/>
        </w:rPr>
        <w:t xml:space="preserve"> okresie pomiędzy pierwszym dniem po II wyborów prezydenckich (czyli pomiędzy 25 maja) a 3</w:t>
      </w:r>
      <w:r w:rsidR="00060736">
        <w:rPr>
          <w:sz w:val="40"/>
          <w:szCs w:val="40"/>
        </w:rPr>
        <w:t>1</w:t>
      </w:r>
      <w:r w:rsidRPr="00D269AB">
        <w:rPr>
          <w:sz w:val="40"/>
          <w:szCs w:val="40"/>
        </w:rPr>
        <w:t xml:space="preserve"> lipca 2015 roku) będzie w okresie pomiędzy 3</w:t>
      </w:r>
      <w:r w:rsidR="00060736">
        <w:rPr>
          <w:sz w:val="40"/>
          <w:szCs w:val="40"/>
        </w:rPr>
        <w:t>1</w:t>
      </w:r>
      <w:r w:rsidRPr="00D269AB">
        <w:rPr>
          <w:sz w:val="40"/>
          <w:szCs w:val="40"/>
        </w:rPr>
        <w:t xml:space="preserve"> lipca 2015 roku a 3</w:t>
      </w:r>
      <w:r w:rsidR="00060736">
        <w:rPr>
          <w:sz w:val="40"/>
          <w:szCs w:val="40"/>
        </w:rPr>
        <w:t>1</w:t>
      </w:r>
      <w:r w:rsidRPr="00D269AB">
        <w:rPr>
          <w:sz w:val="40"/>
          <w:szCs w:val="40"/>
        </w:rPr>
        <w:t xml:space="preserve"> lipca 2016 roku wyższa od procentowej zmiany indeksu WIG 20 w tym okresie. </w:t>
      </w:r>
    </w:p>
    <w:p w:rsidR="00D269AB" w:rsidRPr="00D269AB" w:rsidRDefault="00D269AB" w:rsidP="00926322">
      <w:pPr>
        <w:pStyle w:val="Bezodstpw"/>
        <w:jc w:val="both"/>
        <w:rPr>
          <w:sz w:val="40"/>
          <w:szCs w:val="40"/>
        </w:rPr>
      </w:pPr>
    </w:p>
    <w:p w:rsidR="007E7718" w:rsidRPr="00D269AB" w:rsidRDefault="007E7718" w:rsidP="007E7718">
      <w:pPr>
        <w:pStyle w:val="Bezodstpw"/>
        <w:jc w:val="both"/>
        <w:rPr>
          <w:sz w:val="40"/>
          <w:szCs w:val="40"/>
        </w:rPr>
      </w:pPr>
      <w:r w:rsidRPr="00D269AB">
        <w:rPr>
          <w:sz w:val="40"/>
          <w:szCs w:val="40"/>
        </w:rPr>
        <w:t xml:space="preserve">Zakładam, że tak właśnie będzie. To moja hipoteza. </w:t>
      </w:r>
      <w:r w:rsidR="00D269AB" w:rsidRPr="00D269AB">
        <w:rPr>
          <w:sz w:val="40"/>
          <w:szCs w:val="40"/>
        </w:rPr>
        <w:t xml:space="preserve">Tego, co </w:t>
      </w:r>
      <w:r w:rsidRPr="00D269AB">
        <w:rPr>
          <w:sz w:val="40"/>
          <w:szCs w:val="40"/>
        </w:rPr>
        <w:t xml:space="preserve">przyniesie przyszłość </w:t>
      </w:r>
      <w:r w:rsidR="00D269AB" w:rsidRPr="00D269AB">
        <w:rPr>
          <w:sz w:val="40"/>
          <w:szCs w:val="40"/>
        </w:rPr>
        <w:t xml:space="preserve">jednak jeszcze </w:t>
      </w:r>
      <w:r w:rsidRPr="00D269AB">
        <w:rPr>
          <w:sz w:val="40"/>
          <w:szCs w:val="40"/>
        </w:rPr>
        <w:t xml:space="preserve">nie wiemy. </w:t>
      </w:r>
    </w:p>
    <w:p w:rsidR="00926322" w:rsidRPr="00D269AB" w:rsidRDefault="00926322" w:rsidP="00926322">
      <w:pPr>
        <w:pStyle w:val="Bezodstpw"/>
        <w:jc w:val="both"/>
        <w:rPr>
          <w:sz w:val="40"/>
          <w:szCs w:val="40"/>
        </w:rPr>
      </w:pPr>
    </w:p>
    <w:p w:rsidR="00926322" w:rsidRPr="00D269AB" w:rsidRDefault="00D269AB" w:rsidP="00926322">
      <w:pPr>
        <w:pStyle w:val="Bezodstpw"/>
        <w:jc w:val="both"/>
        <w:rPr>
          <w:sz w:val="40"/>
          <w:szCs w:val="40"/>
        </w:rPr>
      </w:pPr>
      <w:r w:rsidRPr="00D269AB">
        <w:rPr>
          <w:sz w:val="40"/>
          <w:szCs w:val="40"/>
        </w:rPr>
        <w:t>Założyłem, ze w</w:t>
      </w:r>
      <w:r w:rsidR="00926322" w:rsidRPr="00D269AB">
        <w:rPr>
          <w:sz w:val="40"/>
          <w:szCs w:val="40"/>
        </w:rPr>
        <w:t xml:space="preserve">spomnianą </w:t>
      </w:r>
      <w:proofErr w:type="gramStart"/>
      <w:r w:rsidR="00926322" w:rsidRPr="00D269AB">
        <w:rPr>
          <w:b/>
          <w:sz w:val="40"/>
          <w:szCs w:val="40"/>
        </w:rPr>
        <w:t>,,</w:t>
      </w:r>
      <w:proofErr w:type="gramEnd"/>
      <w:r w:rsidR="00926322" w:rsidRPr="00D269AB">
        <w:rPr>
          <w:b/>
          <w:sz w:val="40"/>
          <w:szCs w:val="40"/>
        </w:rPr>
        <w:t>relatywną siłę polityczną”</w:t>
      </w:r>
      <w:r w:rsidR="00926322" w:rsidRPr="00D269AB">
        <w:rPr>
          <w:sz w:val="40"/>
          <w:szCs w:val="40"/>
        </w:rPr>
        <w:t xml:space="preserve"> zaprezentowały w okresie pomiędzy pierwszym dniem po II </w:t>
      </w:r>
      <w:r w:rsidR="0045023B">
        <w:rPr>
          <w:sz w:val="40"/>
          <w:szCs w:val="40"/>
        </w:rPr>
        <w:t xml:space="preserve">turze </w:t>
      </w:r>
      <w:r w:rsidR="00926322" w:rsidRPr="00D269AB">
        <w:rPr>
          <w:sz w:val="40"/>
          <w:szCs w:val="40"/>
        </w:rPr>
        <w:t>wyborów prezydenckich (czyli pomiędzy 25 maja) a 3</w:t>
      </w:r>
      <w:r w:rsidR="00060736">
        <w:rPr>
          <w:sz w:val="40"/>
          <w:szCs w:val="40"/>
        </w:rPr>
        <w:t>1</w:t>
      </w:r>
      <w:r w:rsidR="00926322" w:rsidRPr="00D269AB">
        <w:rPr>
          <w:sz w:val="40"/>
          <w:szCs w:val="40"/>
        </w:rPr>
        <w:t xml:space="preserve"> lipca 2015 roku) </w:t>
      </w:r>
      <w:r w:rsidRPr="00D269AB">
        <w:rPr>
          <w:sz w:val="40"/>
          <w:szCs w:val="40"/>
        </w:rPr>
        <w:t xml:space="preserve">te spółki, </w:t>
      </w:r>
      <w:r w:rsidR="007E7718" w:rsidRPr="00D269AB">
        <w:rPr>
          <w:sz w:val="40"/>
          <w:szCs w:val="40"/>
        </w:rPr>
        <w:t>których kurs chociaż raz (na zamknięciu notowań ciągłych) przebić swe 52-tygodniowe maksimum.</w:t>
      </w:r>
    </w:p>
    <w:p w:rsidR="007E7718" w:rsidRPr="00D269AB" w:rsidRDefault="007E7718" w:rsidP="00926322">
      <w:pPr>
        <w:pStyle w:val="Bezodstpw"/>
        <w:jc w:val="both"/>
        <w:rPr>
          <w:sz w:val="40"/>
          <w:szCs w:val="40"/>
        </w:rPr>
      </w:pPr>
    </w:p>
    <w:p w:rsidR="007E7718" w:rsidRPr="00B93505" w:rsidRDefault="007E7718" w:rsidP="00B93505">
      <w:pPr>
        <w:pStyle w:val="Bezodstpw"/>
        <w:jc w:val="both"/>
        <w:rPr>
          <w:sz w:val="38"/>
          <w:szCs w:val="38"/>
        </w:rPr>
      </w:pPr>
      <w:r w:rsidRPr="00B93505">
        <w:rPr>
          <w:sz w:val="38"/>
          <w:szCs w:val="38"/>
        </w:rPr>
        <w:t xml:space="preserve">Spółkami tymi były: </w:t>
      </w:r>
      <w:proofErr w:type="spellStart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  <w:proofErr w:type="spellEnd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CD Projekt, </w:t>
      </w:r>
      <w:proofErr w:type="spellStart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  <w:proofErr w:type="spellEnd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Eurocash, </w:t>
      </w:r>
      <w:proofErr w:type="spellStart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  <w:proofErr w:type="spellEnd"/>
      <w:r w:rsidR="00B93505" w:rsidRPr="00B93505">
        <w:rPr>
          <w:color w:val="FF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Mostostal Warszawa, Ropczyce i TIM.</w:t>
      </w:r>
    </w:p>
    <w:p w:rsidR="00D96230" w:rsidRPr="00D96230" w:rsidRDefault="00D96230" w:rsidP="00D96230">
      <w:pPr>
        <w:pStyle w:val="Bezodstpw"/>
        <w:jc w:val="both"/>
        <w:rPr>
          <w:color w:val="000000" w:themeColor="text1"/>
          <w:sz w:val="40"/>
          <w:szCs w:val="40"/>
        </w:rPr>
      </w:pPr>
      <w:r w:rsidRPr="00D96230">
        <w:rPr>
          <w:color w:val="000000" w:themeColor="text1"/>
          <w:sz w:val="40"/>
          <w:szCs w:val="40"/>
        </w:rPr>
        <w:lastRenderedPageBreak/>
        <w:t xml:space="preserve">O wynikach eksperymentu będę informował na stronie internetowej </w:t>
      </w:r>
      <w:hyperlink r:id="rId7" w:history="1">
        <w:r w:rsidRPr="00D96230">
          <w:rPr>
            <w:rStyle w:val="Hipercze"/>
            <w:sz w:val="40"/>
            <w:szCs w:val="40"/>
          </w:rPr>
          <w:t>http://analizy-rynkowe.pl/</w:t>
        </w:r>
      </w:hyperlink>
      <w:r w:rsidRPr="00D96230">
        <w:rPr>
          <w:sz w:val="40"/>
          <w:szCs w:val="40"/>
        </w:rPr>
        <w:t xml:space="preserve"> </w:t>
      </w:r>
      <w:r w:rsidRPr="00D96230">
        <w:rPr>
          <w:color w:val="000000" w:themeColor="text1"/>
          <w:sz w:val="40"/>
          <w:szCs w:val="40"/>
        </w:rPr>
        <w:t>w dniach: 30 3</w:t>
      </w:r>
      <w:r w:rsidR="00060736">
        <w:rPr>
          <w:color w:val="000000" w:themeColor="text1"/>
          <w:sz w:val="40"/>
          <w:szCs w:val="40"/>
        </w:rPr>
        <w:t>1</w:t>
      </w:r>
      <w:r w:rsidRPr="00D96230">
        <w:rPr>
          <w:color w:val="000000" w:themeColor="text1"/>
          <w:sz w:val="40"/>
          <w:szCs w:val="40"/>
        </w:rPr>
        <w:t xml:space="preserve"> października 2015 roku</w:t>
      </w:r>
      <w:r>
        <w:rPr>
          <w:color w:val="000000" w:themeColor="text1"/>
          <w:sz w:val="40"/>
          <w:szCs w:val="40"/>
        </w:rPr>
        <w:t xml:space="preserve"> oraz </w:t>
      </w:r>
      <w:r w:rsidRPr="00D96230">
        <w:rPr>
          <w:color w:val="000000" w:themeColor="text1"/>
          <w:sz w:val="40"/>
          <w:szCs w:val="40"/>
        </w:rPr>
        <w:t>3</w:t>
      </w:r>
      <w:r w:rsidR="00060736">
        <w:rPr>
          <w:color w:val="000000" w:themeColor="text1"/>
          <w:sz w:val="40"/>
          <w:szCs w:val="40"/>
        </w:rPr>
        <w:t>1</w:t>
      </w:r>
      <w:r w:rsidRPr="00D96230">
        <w:rPr>
          <w:color w:val="000000" w:themeColor="text1"/>
          <w:sz w:val="40"/>
          <w:szCs w:val="40"/>
        </w:rPr>
        <w:t xml:space="preserve"> stycznia</w:t>
      </w:r>
      <w:r>
        <w:rPr>
          <w:color w:val="000000" w:themeColor="text1"/>
          <w:sz w:val="40"/>
          <w:szCs w:val="40"/>
        </w:rPr>
        <w:t xml:space="preserve">, </w:t>
      </w:r>
      <w:r w:rsidRPr="00D96230">
        <w:rPr>
          <w:color w:val="000000" w:themeColor="text1"/>
          <w:sz w:val="40"/>
          <w:szCs w:val="40"/>
        </w:rPr>
        <w:t xml:space="preserve">30 kwietnia </w:t>
      </w:r>
      <w:r>
        <w:rPr>
          <w:color w:val="000000" w:themeColor="text1"/>
          <w:sz w:val="40"/>
          <w:szCs w:val="40"/>
        </w:rPr>
        <w:t>i 3</w:t>
      </w:r>
      <w:r w:rsidR="00060736">
        <w:rPr>
          <w:color w:val="000000" w:themeColor="text1"/>
          <w:sz w:val="40"/>
          <w:szCs w:val="40"/>
        </w:rPr>
        <w:t>1</w:t>
      </w:r>
      <w:r>
        <w:rPr>
          <w:color w:val="000000" w:themeColor="text1"/>
          <w:sz w:val="40"/>
          <w:szCs w:val="40"/>
        </w:rPr>
        <w:t xml:space="preserve"> lipca </w:t>
      </w:r>
      <w:r w:rsidRPr="00D96230">
        <w:rPr>
          <w:color w:val="000000" w:themeColor="text1"/>
          <w:sz w:val="40"/>
          <w:szCs w:val="40"/>
        </w:rPr>
        <w:t xml:space="preserve">2016 roku </w:t>
      </w:r>
    </w:p>
    <w:p w:rsidR="00D96230" w:rsidRPr="00D96230" w:rsidRDefault="00D96230" w:rsidP="00D96230">
      <w:pPr>
        <w:pStyle w:val="Bezodstpw"/>
        <w:jc w:val="both"/>
        <w:rPr>
          <w:color w:val="000000" w:themeColor="text1"/>
          <w:sz w:val="40"/>
          <w:szCs w:val="40"/>
        </w:rPr>
      </w:pPr>
    </w:p>
    <w:p w:rsidR="00D96230" w:rsidRPr="00D96230" w:rsidRDefault="00D96230" w:rsidP="00D96230">
      <w:pPr>
        <w:pStyle w:val="Bezodstpw"/>
        <w:jc w:val="both"/>
        <w:rPr>
          <w:sz w:val="40"/>
          <w:szCs w:val="40"/>
        </w:rPr>
      </w:pPr>
      <w:r w:rsidRPr="00D96230">
        <w:rPr>
          <w:sz w:val="40"/>
          <w:szCs w:val="40"/>
        </w:rPr>
        <w:t xml:space="preserve">Opracował: Sławomir Kłusek, </w:t>
      </w:r>
      <w:r>
        <w:rPr>
          <w:sz w:val="40"/>
          <w:szCs w:val="40"/>
        </w:rPr>
        <w:t xml:space="preserve">3 sierpnia </w:t>
      </w:r>
      <w:r w:rsidRPr="00D96230">
        <w:rPr>
          <w:sz w:val="40"/>
          <w:szCs w:val="40"/>
        </w:rPr>
        <w:t>2015 r.</w:t>
      </w:r>
    </w:p>
    <w:p w:rsidR="00D96230" w:rsidRPr="00D96230" w:rsidRDefault="00D96230" w:rsidP="00D96230">
      <w:pPr>
        <w:pStyle w:val="Bezodstpw"/>
        <w:jc w:val="both"/>
        <w:rPr>
          <w:sz w:val="40"/>
          <w:szCs w:val="40"/>
        </w:rPr>
      </w:pPr>
    </w:p>
    <w:p w:rsidR="00D96230" w:rsidRPr="00D96230" w:rsidRDefault="00D96230" w:rsidP="00D96230">
      <w:pPr>
        <w:pStyle w:val="Bezodstpw"/>
        <w:jc w:val="both"/>
        <w:rPr>
          <w:sz w:val="48"/>
          <w:szCs w:val="48"/>
        </w:rPr>
      </w:pPr>
      <w:r w:rsidRPr="00D96230">
        <w:rPr>
          <w:sz w:val="48"/>
          <w:szCs w:val="48"/>
        </w:rPr>
        <w:t xml:space="preserve">Wszelkie opinie prezentowane na stronie </w:t>
      </w:r>
      <w:hyperlink r:id="rId8" w:history="1">
        <w:r w:rsidRPr="00D96230">
          <w:rPr>
            <w:rStyle w:val="Hipercze"/>
            <w:sz w:val="48"/>
            <w:szCs w:val="48"/>
          </w:rPr>
          <w:t>http://analizy-rynkowe.pl/</w:t>
        </w:r>
      </w:hyperlink>
      <w:r w:rsidRPr="00D96230">
        <w:rPr>
          <w:sz w:val="48"/>
          <w:szCs w:val="48"/>
        </w:rPr>
        <w:t xml:space="preserve"> stanowią </w:t>
      </w:r>
      <w:r w:rsidRPr="00D96230">
        <w:rPr>
          <w:b/>
          <w:sz w:val="48"/>
          <w:szCs w:val="48"/>
        </w:rPr>
        <w:t>wyłącznie wyraz osobistych opinii autora.</w:t>
      </w:r>
      <w:r w:rsidRPr="00D96230">
        <w:rPr>
          <w:sz w:val="48"/>
          <w:szCs w:val="48"/>
        </w:rPr>
        <w:t xml:space="preserve"> </w:t>
      </w:r>
    </w:p>
    <w:p w:rsidR="00D96230" w:rsidRPr="00D96230" w:rsidRDefault="00D96230" w:rsidP="00D96230">
      <w:pPr>
        <w:pStyle w:val="Bezodstpw"/>
        <w:jc w:val="both"/>
        <w:rPr>
          <w:sz w:val="48"/>
          <w:szCs w:val="48"/>
        </w:rPr>
      </w:pPr>
    </w:p>
    <w:p w:rsidR="00D96230" w:rsidRPr="00D96230" w:rsidRDefault="00D96230" w:rsidP="00D96230">
      <w:pPr>
        <w:pStyle w:val="Bezodstpw"/>
        <w:jc w:val="both"/>
        <w:rPr>
          <w:sz w:val="48"/>
          <w:szCs w:val="48"/>
        </w:rPr>
      </w:pPr>
      <w:r w:rsidRPr="00D96230">
        <w:rPr>
          <w:sz w:val="48"/>
          <w:szCs w:val="48"/>
        </w:rPr>
        <w:t xml:space="preserve">Treści zawarte na stronie internetowej </w:t>
      </w:r>
      <w:hyperlink r:id="rId9" w:history="1">
        <w:r w:rsidRPr="00D96230">
          <w:rPr>
            <w:rStyle w:val="Hipercze"/>
            <w:sz w:val="48"/>
            <w:szCs w:val="48"/>
          </w:rPr>
          <w:t>http://analizy-rynkowe.pl/</w:t>
        </w:r>
      </w:hyperlink>
      <w:r w:rsidRPr="00D96230">
        <w:rPr>
          <w:sz w:val="48"/>
          <w:szCs w:val="48"/>
        </w:rPr>
        <w:t xml:space="preserve"> </w:t>
      </w:r>
      <w:r w:rsidRPr="00D96230">
        <w:rPr>
          <w:b/>
          <w:sz w:val="48"/>
          <w:szCs w:val="48"/>
        </w:rPr>
        <w:t>nie stanowią "rekomendacji"</w:t>
      </w:r>
      <w:r w:rsidRPr="00D96230">
        <w:rPr>
          <w:sz w:val="48"/>
          <w:szCs w:val="4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D96230">
        <w:rPr>
          <w:sz w:val="48"/>
          <w:szCs w:val="48"/>
        </w:rPr>
        <w:t>Dz.U</w:t>
      </w:r>
      <w:proofErr w:type="spellEnd"/>
      <w:r w:rsidRPr="00D96230">
        <w:rPr>
          <w:sz w:val="48"/>
          <w:szCs w:val="48"/>
        </w:rPr>
        <w:t xml:space="preserve">. </w:t>
      </w:r>
      <w:proofErr w:type="gramStart"/>
      <w:r w:rsidRPr="00D96230">
        <w:rPr>
          <w:sz w:val="48"/>
          <w:szCs w:val="48"/>
        </w:rPr>
        <w:t>z</w:t>
      </w:r>
      <w:proofErr w:type="gramEnd"/>
      <w:r w:rsidRPr="00D96230">
        <w:rPr>
          <w:sz w:val="48"/>
          <w:szCs w:val="48"/>
        </w:rPr>
        <w:t xml:space="preserve"> 2005 r. Nr 206, poz. 1715).</w:t>
      </w:r>
    </w:p>
    <w:p w:rsidR="00D96230" w:rsidRPr="00D96230" w:rsidRDefault="00D96230" w:rsidP="00D96230">
      <w:pPr>
        <w:pStyle w:val="Bezodstpw"/>
        <w:jc w:val="both"/>
        <w:rPr>
          <w:sz w:val="48"/>
          <w:szCs w:val="48"/>
        </w:rPr>
      </w:pPr>
    </w:p>
    <w:p w:rsidR="00D96230" w:rsidRPr="00D96230" w:rsidRDefault="00D96230" w:rsidP="00D96230">
      <w:pPr>
        <w:pStyle w:val="Bezodstpw"/>
        <w:jc w:val="both"/>
        <w:rPr>
          <w:sz w:val="48"/>
          <w:szCs w:val="48"/>
        </w:rPr>
      </w:pPr>
      <w:r w:rsidRPr="00D96230">
        <w:rPr>
          <w:sz w:val="48"/>
          <w:szCs w:val="48"/>
        </w:rPr>
        <w:t xml:space="preserve">Autor nie </w:t>
      </w:r>
      <w:r w:rsidRPr="00D96230">
        <w:rPr>
          <w:b/>
          <w:sz w:val="48"/>
          <w:szCs w:val="48"/>
        </w:rPr>
        <w:t>ponosi odpowiedzialności za jakiekolwiek decyzje inwestycyjne podjęte na podstawie</w:t>
      </w:r>
      <w:r w:rsidRPr="00D96230">
        <w:rPr>
          <w:sz w:val="48"/>
          <w:szCs w:val="48"/>
        </w:rPr>
        <w:t xml:space="preserve"> treści zawartych na stronie internetowej </w:t>
      </w:r>
      <w:hyperlink r:id="rId10" w:history="1">
        <w:r w:rsidRPr="00D96230">
          <w:rPr>
            <w:rStyle w:val="Hipercze"/>
            <w:sz w:val="48"/>
            <w:szCs w:val="48"/>
          </w:rPr>
          <w:t>http://analizy-rynkowe.pl/</w:t>
        </w:r>
      </w:hyperlink>
      <w:r w:rsidRPr="00D96230">
        <w:rPr>
          <w:sz w:val="48"/>
          <w:szCs w:val="48"/>
        </w:rPr>
        <w:t>.</w:t>
      </w:r>
    </w:p>
    <w:p w:rsidR="00D96230" w:rsidRPr="00D96230" w:rsidRDefault="00D96230" w:rsidP="00926322">
      <w:pPr>
        <w:pStyle w:val="Bezodstpw"/>
        <w:jc w:val="both"/>
        <w:rPr>
          <w:sz w:val="48"/>
          <w:szCs w:val="48"/>
        </w:rPr>
      </w:pPr>
    </w:p>
    <w:sectPr w:rsidR="00D96230" w:rsidRPr="00D9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8FD"/>
    <w:multiLevelType w:val="hybridMultilevel"/>
    <w:tmpl w:val="AC8CFF02"/>
    <w:lvl w:ilvl="0" w:tplc="1960C560">
      <w:numFmt w:val="bullet"/>
      <w:lvlText w:val="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F"/>
    <w:rsid w:val="00060736"/>
    <w:rsid w:val="001B458B"/>
    <w:rsid w:val="00390669"/>
    <w:rsid w:val="003A633F"/>
    <w:rsid w:val="0045023B"/>
    <w:rsid w:val="00510BD1"/>
    <w:rsid w:val="005D07AB"/>
    <w:rsid w:val="007A0A8C"/>
    <w:rsid w:val="007E7718"/>
    <w:rsid w:val="00926322"/>
    <w:rsid w:val="0094106F"/>
    <w:rsid w:val="009D2FD2"/>
    <w:rsid w:val="00B42774"/>
    <w:rsid w:val="00B93505"/>
    <w:rsid w:val="00C7628E"/>
    <w:rsid w:val="00CE0102"/>
    <w:rsid w:val="00CF06D1"/>
    <w:rsid w:val="00D269AB"/>
    <w:rsid w:val="00D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lizy-rynkow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15</cp:revision>
  <dcterms:created xsi:type="dcterms:W3CDTF">2015-08-02T19:03:00Z</dcterms:created>
  <dcterms:modified xsi:type="dcterms:W3CDTF">2015-08-05T20:37:00Z</dcterms:modified>
</cp:coreProperties>
</file>