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1" w:rsidRPr="000B0388" w:rsidRDefault="00740150" w:rsidP="00740150">
      <w:pPr>
        <w:pStyle w:val="Bezodstpw"/>
        <w:jc w:val="both"/>
        <w:rPr>
          <w:imprint/>
          <w:color w:val="FF0000"/>
          <w:sz w:val="64"/>
          <w:szCs w:val="64"/>
        </w:rPr>
      </w:pPr>
      <w:r w:rsidRPr="000B0388">
        <w:rPr>
          <w:imprint/>
          <w:color w:val="FF0000"/>
          <w:sz w:val="64"/>
          <w:szCs w:val="64"/>
        </w:rPr>
        <w:t xml:space="preserve">Tabela: Procentowa zmiana kursu akcji spółki po wprowadzeniu danej spółki do rubryki ,,Wykres do przemyślenia” w okresie: 1 miesiąca, 2 miesięcy, 3 miesięcy, 4 miesięcy oraz 5 miesięcy </w:t>
      </w:r>
    </w:p>
    <w:p w:rsidR="00740150" w:rsidRDefault="00740150" w:rsidP="00740150">
      <w:pPr>
        <w:pStyle w:val="Bezodstpw"/>
        <w:jc w:val="both"/>
      </w:pPr>
    </w:p>
    <w:tbl>
      <w:tblPr>
        <w:tblStyle w:val="Tabela-Siatka"/>
        <w:tblW w:w="9073" w:type="dxa"/>
        <w:tblLook w:val="04A0"/>
      </w:tblPr>
      <w:tblGrid>
        <w:gridCol w:w="2166"/>
        <w:gridCol w:w="1376"/>
        <w:gridCol w:w="1385"/>
        <w:gridCol w:w="1385"/>
        <w:gridCol w:w="1376"/>
        <w:gridCol w:w="1385"/>
      </w:tblGrid>
      <w:tr w:rsidR="00740150" w:rsidTr="00740150">
        <w:tc>
          <w:tcPr>
            <w:tcW w:w="2201" w:type="dxa"/>
          </w:tcPr>
          <w:p w:rsidR="00615134" w:rsidRDefault="00615134" w:rsidP="0074015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Nazwa </w:t>
            </w:r>
          </w:p>
          <w:p w:rsidR="00740150" w:rsidRPr="00615134" w:rsidRDefault="00615134" w:rsidP="0074015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spółki </w:t>
            </w:r>
          </w:p>
        </w:tc>
        <w:tc>
          <w:tcPr>
            <w:tcW w:w="1386" w:type="dxa"/>
          </w:tcPr>
          <w:p w:rsidR="00740150" w:rsidRPr="00615134" w:rsidRDefault="00740150" w:rsidP="0074015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1 miesiąc</w:t>
            </w:r>
          </w:p>
        </w:tc>
        <w:tc>
          <w:tcPr>
            <w:tcW w:w="1386" w:type="dxa"/>
          </w:tcPr>
          <w:p w:rsidR="00740150" w:rsidRPr="00615134" w:rsidRDefault="00740150" w:rsidP="0074015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2 miesiące</w:t>
            </w:r>
          </w:p>
        </w:tc>
        <w:tc>
          <w:tcPr>
            <w:tcW w:w="1386" w:type="dxa"/>
          </w:tcPr>
          <w:p w:rsidR="00740150" w:rsidRPr="00615134" w:rsidRDefault="00740150" w:rsidP="0074015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3 miesiące</w:t>
            </w:r>
          </w:p>
        </w:tc>
        <w:tc>
          <w:tcPr>
            <w:tcW w:w="1328" w:type="dxa"/>
          </w:tcPr>
          <w:p w:rsidR="00740150" w:rsidRPr="00615134" w:rsidRDefault="00740150" w:rsidP="0074015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4 miesiące</w:t>
            </w:r>
          </w:p>
        </w:tc>
        <w:tc>
          <w:tcPr>
            <w:tcW w:w="1386" w:type="dxa"/>
          </w:tcPr>
          <w:p w:rsidR="00740150" w:rsidRPr="00615134" w:rsidRDefault="00740150" w:rsidP="00740150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 w:rsidRPr="00615134">
              <w:rPr>
                <w:b/>
                <w:sz w:val="32"/>
                <w:szCs w:val="32"/>
              </w:rPr>
              <w:t>5 miesięcy</w:t>
            </w: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IMMOBILE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  </w:t>
            </w:r>
            <w:r w:rsidR="00740150" w:rsidRPr="0021116A">
              <w:t>8,3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18,1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27,</w:t>
            </w:r>
            <w:r w:rsidR="000D455C">
              <w:t>5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10,</w:t>
            </w:r>
            <w:r w:rsidR="000D455C">
              <w:t>3</w:t>
            </w:r>
          </w:p>
        </w:tc>
        <w:tc>
          <w:tcPr>
            <w:tcW w:w="1386" w:type="dxa"/>
          </w:tcPr>
          <w:p w:rsidR="00740150" w:rsidRPr="00AC39DC" w:rsidRDefault="00740150" w:rsidP="0075519F">
            <w:pPr>
              <w:jc w:val="center"/>
            </w:pPr>
            <w:r w:rsidRPr="00AC39DC">
              <w:t>10,</w:t>
            </w:r>
            <w:r w:rsidR="000D455C">
              <w:t>3</w:t>
            </w: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LENA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  </w:t>
            </w:r>
            <w:r w:rsidR="00740150" w:rsidRPr="0021116A">
              <w:t>1,5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-1,</w:t>
            </w:r>
            <w:r w:rsidR="00353639">
              <w:t>8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11,5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  </w:t>
            </w:r>
            <w:r w:rsidR="00740150" w:rsidRPr="007F3DBD">
              <w:t>5,</w:t>
            </w:r>
            <w:r w:rsidR="000D455C">
              <w:t>3</w:t>
            </w:r>
          </w:p>
        </w:tc>
        <w:tc>
          <w:tcPr>
            <w:tcW w:w="1386" w:type="dxa"/>
          </w:tcPr>
          <w:p w:rsidR="00740150" w:rsidRPr="00AC39DC" w:rsidRDefault="00740150" w:rsidP="0075519F">
            <w:pPr>
              <w:jc w:val="center"/>
            </w:pPr>
            <w:r w:rsidRPr="00AC39DC">
              <w:t>15,</w:t>
            </w:r>
            <w:r w:rsidR="000D455C">
              <w:t>3</w:t>
            </w: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NETMEDIA</w:t>
            </w:r>
          </w:p>
        </w:tc>
        <w:tc>
          <w:tcPr>
            <w:tcW w:w="1386" w:type="dxa"/>
          </w:tcPr>
          <w:p w:rsidR="00740150" w:rsidRPr="0021116A" w:rsidRDefault="00F56F10" w:rsidP="00F56F10">
            <w:pPr>
              <w:jc w:val="center"/>
            </w:pPr>
            <w:r>
              <w:t xml:space="preserve"> </w:t>
            </w:r>
            <w:r w:rsidR="00740150" w:rsidRPr="0021116A">
              <w:t>-0,</w:t>
            </w:r>
            <w:r w:rsidR="00740150">
              <w:t>6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-2,2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 </w:t>
            </w:r>
            <w:r w:rsidR="00740150" w:rsidRPr="009C7F36">
              <w:t>7,4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19,</w:t>
            </w:r>
            <w:r w:rsidR="000D455C">
              <w:t>6</w:t>
            </w:r>
          </w:p>
        </w:tc>
        <w:tc>
          <w:tcPr>
            <w:tcW w:w="1386" w:type="dxa"/>
          </w:tcPr>
          <w:p w:rsidR="00740150" w:rsidRPr="00AC39DC" w:rsidRDefault="00740150" w:rsidP="0075519F">
            <w:pPr>
              <w:jc w:val="center"/>
            </w:pPr>
            <w:r w:rsidRPr="00AC39DC">
              <w:t>29,2</w:t>
            </w: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RAFAKO</w:t>
            </w:r>
          </w:p>
        </w:tc>
        <w:tc>
          <w:tcPr>
            <w:tcW w:w="1386" w:type="dxa"/>
          </w:tcPr>
          <w:p w:rsidR="00740150" w:rsidRPr="0021116A" w:rsidRDefault="00740150" w:rsidP="0075519F">
            <w:pPr>
              <w:jc w:val="center"/>
            </w:pPr>
            <w:r w:rsidRPr="0021116A">
              <w:t>17,6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37,</w:t>
            </w:r>
            <w:r w:rsidR="00353639">
              <w:t>9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32,9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38,8</w:t>
            </w:r>
          </w:p>
        </w:tc>
        <w:tc>
          <w:tcPr>
            <w:tcW w:w="1386" w:type="dxa"/>
          </w:tcPr>
          <w:p w:rsidR="00740150" w:rsidRPr="00AC39DC" w:rsidRDefault="00740150" w:rsidP="0075519F">
            <w:pPr>
              <w:jc w:val="center"/>
            </w:pPr>
            <w:r w:rsidRPr="00AC39DC">
              <w:t>36,</w:t>
            </w:r>
            <w:r w:rsidR="000D455C">
              <w:t>5</w:t>
            </w: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BORYSZEW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-2,3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-1,</w:t>
            </w:r>
            <w:r w:rsidR="00353639">
              <w:t>7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  <w:r w:rsidRPr="009C7F36">
              <w:t>-5,</w:t>
            </w:r>
            <w:r w:rsidR="000D455C">
              <w:t>4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-9,2</w:t>
            </w:r>
          </w:p>
        </w:tc>
        <w:tc>
          <w:tcPr>
            <w:tcW w:w="1386" w:type="dxa"/>
          </w:tcPr>
          <w:p w:rsidR="00740150" w:rsidRPr="00AC39DC" w:rsidRDefault="00F56F10" w:rsidP="00F56F10">
            <w:pPr>
              <w:jc w:val="center"/>
            </w:pPr>
            <w:r>
              <w:t xml:space="preserve"> </w:t>
            </w:r>
            <w:r w:rsidR="00740150" w:rsidRPr="00AC39DC">
              <w:t>-8,</w:t>
            </w:r>
            <w:r w:rsidR="00740150">
              <w:t>5</w:t>
            </w: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ERBUD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-1,</w:t>
            </w:r>
            <w:r w:rsidR="00740150">
              <w:t>8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-1,</w:t>
            </w:r>
            <w:r w:rsidR="00353639">
              <w:t>5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  <w:r w:rsidRPr="009C7F36">
              <w:t>-10,6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-7,9</w:t>
            </w:r>
          </w:p>
        </w:tc>
        <w:tc>
          <w:tcPr>
            <w:tcW w:w="1386" w:type="dxa"/>
          </w:tcPr>
          <w:p w:rsidR="00740150" w:rsidRDefault="00F56F10" w:rsidP="0075519F">
            <w:pPr>
              <w:jc w:val="center"/>
            </w:pPr>
            <w:r>
              <w:t xml:space="preserve">  </w:t>
            </w:r>
            <w:r w:rsidR="00740150" w:rsidRPr="00AC39DC">
              <w:t>4,5</w:t>
            </w: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IF CAPITAL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-6,</w:t>
            </w:r>
            <w:r w:rsidR="00740150">
              <w:t>1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-6,8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  <w:r w:rsidRPr="009C7F36">
              <w:t>-15,</w:t>
            </w:r>
            <w:r w:rsidR="000D455C">
              <w:t>2</w:t>
            </w:r>
          </w:p>
        </w:tc>
        <w:tc>
          <w:tcPr>
            <w:tcW w:w="1328" w:type="dxa"/>
          </w:tcPr>
          <w:p w:rsidR="00740150" w:rsidRPr="007F3DBD" w:rsidRDefault="00740150" w:rsidP="0075519F">
            <w:pPr>
              <w:jc w:val="center"/>
            </w:pPr>
            <w:r w:rsidRPr="007F3DBD">
              <w:t>-16,</w:t>
            </w:r>
            <w:r w:rsidR="000D455C">
              <w:t>7</w:t>
            </w: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CAPITAL PARTNERS</w:t>
            </w:r>
          </w:p>
        </w:tc>
        <w:tc>
          <w:tcPr>
            <w:tcW w:w="1386" w:type="dxa"/>
          </w:tcPr>
          <w:p w:rsidR="00740150" w:rsidRPr="0021116A" w:rsidRDefault="00740150" w:rsidP="0075519F">
            <w:pPr>
              <w:jc w:val="center"/>
            </w:pPr>
            <w:r w:rsidRPr="0021116A">
              <w:t>21,</w:t>
            </w:r>
            <w:r>
              <w:t>1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13,5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43,</w:t>
            </w:r>
            <w:r w:rsidR="000D455C">
              <w:t>8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34,</w:t>
            </w:r>
            <w:r w:rsidR="000D455C">
              <w:t>1</w:t>
            </w: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ASSECO POLAND</w:t>
            </w:r>
          </w:p>
        </w:tc>
        <w:tc>
          <w:tcPr>
            <w:tcW w:w="1386" w:type="dxa"/>
          </w:tcPr>
          <w:p w:rsidR="00740150" w:rsidRPr="0021116A" w:rsidRDefault="0075519F" w:rsidP="00F56F10">
            <w:pPr>
              <w:jc w:val="center"/>
            </w:pPr>
            <w:r>
              <w:t xml:space="preserve">  </w:t>
            </w:r>
            <w:r w:rsidR="00F56F10">
              <w:t xml:space="preserve"> </w:t>
            </w:r>
            <w:r w:rsidR="00740150" w:rsidRPr="0021116A">
              <w:t>5,</w:t>
            </w:r>
            <w:r w:rsidR="00740150">
              <w:t>2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17,0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16,1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16,</w:t>
            </w:r>
            <w:r w:rsidR="000D455C">
              <w:t>8</w:t>
            </w: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CD PROJEKT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  </w:t>
            </w:r>
            <w:r w:rsidR="00740150" w:rsidRPr="0021116A">
              <w:t>0,</w:t>
            </w:r>
            <w:r w:rsidR="00740150">
              <w:t>4</w:t>
            </w:r>
          </w:p>
        </w:tc>
        <w:tc>
          <w:tcPr>
            <w:tcW w:w="1386" w:type="dxa"/>
          </w:tcPr>
          <w:p w:rsidR="00740150" w:rsidRPr="00CE1EA5" w:rsidRDefault="00740150" w:rsidP="0075519F">
            <w:pPr>
              <w:jc w:val="center"/>
            </w:pPr>
            <w:r w:rsidRPr="00CE1EA5">
              <w:t>7,</w:t>
            </w:r>
            <w:r w:rsidR="00353639">
              <w:t>6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</w:t>
            </w:r>
            <w:r w:rsidR="00740150" w:rsidRPr="009C7F36">
              <w:t>-1,3</w:t>
            </w:r>
          </w:p>
        </w:tc>
        <w:tc>
          <w:tcPr>
            <w:tcW w:w="1328" w:type="dxa"/>
          </w:tcPr>
          <w:p w:rsidR="00740150" w:rsidRPr="007F3DBD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-1,9</w:t>
            </w: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SYGNITY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-4,3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-6,4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  <w:r w:rsidRPr="009C7F36">
              <w:t>-24,4</w:t>
            </w:r>
          </w:p>
        </w:tc>
        <w:tc>
          <w:tcPr>
            <w:tcW w:w="1328" w:type="dxa"/>
          </w:tcPr>
          <w:p w:rsidR="00740150" w:rsidRPr="007F3DBD" w:rsidRDefault="00740150" w:rsidP="0075519F">
            <w:pPr>
              <w:jc w:val="center"/>
            </w:pPr>
            <w:r w:rsidRPr="007F3DBD">
              <w:t>-23,</w:t>
            </w:r>
            <w:r w:rsidR="000D455C">
              <w:t>3</w:t>
            </w: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STALPRODUKT</w:t>
            </w:r>
          </w:p>
        </w:tc>
        <w:tc>
          <w:tcPr>
            <w:tcW w:w="1386" w:type="dxa"/>
          </w:tcPr>
          <w:p w:rsidR="00740150" w:rsidRPr="0021116A" w:rsidRDefault="00740150" w:rsidP="0075519F">
            <w:pPr>
              <w:jc w:val="center"/>
            </w:pPr>
            <w:r w:rsidRPr="0021116A">
              <w:t>14,7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50,3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63,</w:t>
            </w:r>
            <w:r w:rsidR="000D455C">
              <w:t>9</w:t>
            </w:r>
          </w:p>
        </w:tc>
        <w:tc>
          <w:tcPr>
            <w:tcW w:w="1328" w:type="dxa"/>
          </w:tcPr>
          <w:p w:rsidR="00740150" w:rsidRDefault="00F56F10" w:rsidP="0075519F">
            <w:pPr>
              <w:jc w:val="center"/>
            </w:pPr>
            <w:r>
              <w:t xml:space="preserve">  </w:t>
            </w:r>
            <w:r w:rsidR="00740150" w:rsidRPr="007F3DBD">
              <w:t>46,</w:t>
            </w:r>
            <w:r w:rsidR="000D455C">
              <w:t>5</w:t>
            </w: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ELEKTROTIM</w:t>
            </w:r>
          </w:p>
        </w:tc>
        <w:tc>
          <w:tcPr>
            <w:tcW w:w="1386" w:type="dxa"/>
          </w:tcPr>
          <w:p w:rsidR="00740150" w:rsidRPr="0021116A" w:rsidRDefault="00740150" w:rsidP="0075519F">
            <w:pPr>
              <w:jc w:val="center"/>
            </w:pPr>
            <w:r w:rsidRPr="0021116A">
              <w:t>10,3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12,5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23,1</w:t>
            </w: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RELPOL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-2,7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-6,6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  <w:r w:rsidRPr="009C7F36">
              <w:t>-15,</w:t>
            </w:r>
            <w:r w:rsidR="000D455C">
              <w:t>6</w:t>
            </w: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740150">
            <w:r w:rsidRPr="000959E3">
              <w:t xml:space="preserve">TAURON </w:t>
            </w:r>
            <w:r>
              <w:t>PE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  </w:t>
            </w:r>
            <w:r w:rsidR="00740150" w:rsidRPr="0021116A">
              <w:t>1,9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</w:t>
            </w:r>
            <w:r w:rsidR="00353639">
              <w:t>5,0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</w:t>
            </w:r>
            <w:r w:rsidR="00740150" w:rsidRPr="009C7F36">
              <w:t>-3,</w:t>
            </w:r>
            <w:r w:rsidR="000D455C">
              <w:t>3</w:t>
            </w: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TESGAS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-7,</w:t>
            </w:r>
            <w:r w:rsidR="00740150">
              <w:t>2</w:t>
            </w:r>
          </w:p>
        </w:tc>
        <w:tc>
          <w:tcPr>
            <w:tcW w:w="1386" w:type="dxa"/>
          </w:tcPr>
          <w:p w:rsidR="00740150" w:rsidRPr="00CE1EA5" w:rsidRDefault="00740150" w:rsidP="0075519F">
            <w:pPr>
              <w:jc w:val="center"/>
            </w:pPr>
            <w:r w:rsidRPr="00CE1EA5">
              <w:t>-19,</w:t>
            </w:r>
            <w:r w:rsidR="00353639">
              <w:t>2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  <w:r w:rsidRPr="009C7F36">
              <w:t>-15,5</w:t>
            </w: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ENEA</w:t>
            </w:r>
          </w:p>
        </w:tc>
        <w:tc>
          <w:tcPr>
            <w:tcW w:w="1386" w:type="dxa"/>
          </w:tcPr>
          <w:p w:rsidR="00740150" w:rsidRPr="0021116A" w:rsidRDefault="00740150" w:rsidP="0075519F">
            <w:pPr>
              <w:jc w:val="center"/>
            </w:pPr>
            <w:r w:rsidRPr="0021116A">
              <w:t>11,</w:t>
            </w:r>
            <w:r>
              <w:t>9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-5</w:t>
            </w:r>
            <w:r w:rsidR="00353639">
              <w:t>,0</w:t>
            </w:r>
          </w:p>
        </w:tc>
        <w:tc>
          <w:tcPr>
            <w:tcW w:w="1386" w:type="dxa"/>
          </w:tcPr>
          <w:p w:rsidR="00740150" w:rsidRPr="009C7F36" w:rsidRDefault="00F56F10" w:rsidP="0075519F">
            <w:pPr>
              <w:jc w:val="center"/>
            </w:pPr>
            <w:r>
              <w:t xml:space="preserve">   </w:t>
            </w:r>
            <w:r w:rsidR="00740150" w:rsidRPr="009C7F36">
              <w:t>2,</w:t>
            </w:r>
            <w:r w:rsidR="000D455C">
              <w:t>8</w:t>
            </w: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PKO BP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-5,0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-5,0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PROCAD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-6,6</w:t>
            </w:r>
          </w:p>
        </w:tc>
        <w:tc>
          <w:tcPr>
            <w:tcW w:w="1386" w:type="dxa"/>
          </w:tcPr>
          <w:p w:rsidR="00740150" w:rsidRPr="00CE1EA5" w:rsidRDefault="00F56F10" w:rsidP="0075519F">
            <w:pPr>
              <w:jc w:val="center"/>
            </w:pPr>
            <w:r>
              <w:t xml:space="preserve">  </w:t>
            </w:r>
            <w:r w:rsidR="00740150" w:rsidRPr="00CE1EA5">
              <w:t>-0,9</w:t>
            </w: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MERCOR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  </w:t>
            </w:r>
            <w:r w:rsidR="00740150" w:rsidRPr="0021116A">
              <w:t>1,8</w:t>
            </w:r>
          </w:p>
        </w:tc>
        <w:tc>
          <w:tcPr>
            <w:tcW w:w="1386" w:type="dxa"/>
          </w:tcPr>
          <w:p w:rsidR="00740150" w:rsidRPr="00CE1EA5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COMARCH</w:t>
            </w:r>
          </w:p>
        </w:tc>
        <w:tc>
          <w:tcPr>
            <w:tcW w:w="1386" w:type="dxa"/>
          </w:tcPr>
          <w:p w:rsidR="00740150" w:rsidRPr="0021116A" w:rsidRDefault="00F56F10" w:rsidP="0075519F">
            <w:pPr>
              <w:jc w:val="center"/>
            </w:pPr>
            <w:r>
              <w:t xml:space="preserve"> </w:t>
            </w:r>
            <w:r w:rsidR="00740150" w:rsidRPr="0021116A">
              <w:t>-8,</w:t>
            </w:r>
            <w:r w:rsidR="00740150">
              <w:t>1</w:t>
            </w:r>
          </w:p>
        </w:tc>
        <w:tc>
          <w:tcPr>
            <w:tcW w:w="1386" w:type="dxa"/>
          </w:tcPr>
          <w:p w:rsidR="00740150" w:rsidRPr="00CE1EA5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MUZA</w:t>
            </w:r>
          </w:p>
        </w:tc>
        <w:tc>
          <w:tcPr>
            <w:tcW w:w="1386" w:type="dxa"/>
          </w:tcPr>
          <w:p w:rsidR="00740150" w:rsidRPr="0021116A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Pr="00CE1EA5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0959E3" w:rsidRDefault="00740150" w:rsidP="00D61D87">
            <w:r w:rsidRPr="000959E3">
              <w:t>LUBAWA</w:t>
            </w:r>
          </w:p>
        </w:tc>
        <w:tc>
          <w:tcPr>
            <w:tcW w:w="1386" w:type="dxa"/>
          </w:tcPr>
          <w:p w:rsidR="00740150" w:rsidRPr="0021116A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Pr="00CE1EA5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Pr="009C7F36" w:rsidRDefault="00740150" w:rsidP="0075519F">
            <w:pPr>
              <w:jc w:val="center"/>
            </w:pP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5519F">
        <w:trPr>
          <w:trHeight w:val="290"/>
        </w:trPr>
        <w:tc>
          <w:tcPr>
            <w:tcW w:w="2201" w:type="dxa"/>
          </w:tcPr>
          <w:p w:rsidR="00740150" w:rsidRDefault="00740150" w:rsidP="00D61D87">
            <w:r w:rsidRPr="000959E3">
              <w:t>ATREM</w:t>
            </w:r>
          </w:p>
        </w:tc>
        <w:tc>
          <w:tcPr>
            <w:tcW w:w="1386" w:type="dxa"/>
          </w:tcPr>
          <w:p w:rsidR="00740150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jc w:val="center"/>
            </w:pPr>
          </w:p>
        </w:tc>
        <w:tc>
          <w:tcPr>
            <w:tcW w:w="1328" w:type="dxa"/>
          </w:tcPr>
          <w:p w:rsidR="00740150" w:rsidRDefault="00740150" w:rsidP="0075519F">
            <w:pPr>
              <w:pStyle w:val="Bezodstpw"/>
              <w:jc w:val="center"/>
            </w:pPr>
          </w:p>
        </w:tc>
        <w:tc>
          <w:tcPr>
            <w:tcW w:w="1386" w:type="dxa"/>
          </w:tcPr>
          <w:p w:rsidR="00740150" w:rsidRDefault="00740150" w:rsidP="0075519F">
            <w:pPr>
              <w:pStyle w:val="Bezodstpw"/>
              <w:jc w:val="center"/>
            </w:pPr>
          </w:p>
        </w:tc>
      </w:tr>
      <w:tr w:rsidR="00740150" w:rsidTr="00740150">
        <w:tc>
          <w:tcPr>
            <w:tcW w:w="2201" w:type="dxa"/>
          </w:tcPr>
          <w:p w:rsidR="00740150" w:rsidRPr="00615134" w:rsidRDefault="00740150" w:rsidP="0056708F">
            <w:pPr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 xml:space="preserve">Średnio </w:t>
            </w:r>
          </w:p>
        </w:tc>
        <w:tc>
          <w:tcPr>
            <w:tcW w:w="1386" w:type="dxa"/>
          </w:tcPr>
          <w:p w:rsidR="00740150" w:rsidRPr="00615134" w:rsidRDefault="0075519F" w:rsidP="0075519F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>2,4</w:t>
            </w:r>
          </w:p>
        </w:tc>
        <w:tc>
          <w:tcPr>
            <w:tcW w:w="1386" w:type="dxa"/>
          </w:tcPr>
          <w:p w:rsidR="00740150" w:rsidRPr="00615134" w:rsidRDefault="0075519F" w:rsidP="0075519F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>5,4</w:t>
            </w:r>
          </w:p>
        </w:tc>
        <w:tc>
          <w:tcPr>
            <w:tcW w:w="1386" w:type="dxa"/>
          </w:tcPr>
          <w:p w:rsidR="00740150" w:rsidRPr="00615134" w:rsidRDefault="0075519F" w:rsidP="0075519F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>8,1</w:t>
            </w:r>
          </w:p>
        </w:tc>
        <w:tc>
          <w:tcPr>
            <w:tcW w:w="1328" w:type="dxa"/>
          </w:tcPr>
          <w:p w:rsidR="00740150" w:rsidRPr="00615134" w:rsidRDefault="0075519F" w:rsidP="0075519F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>9,4</w:t>
            </w:r>
          </w:p>
        </w:tc>
        <w:tc>
          <w:tcPr>
            <w:tcW w:w="1386" w:type="dxa"/>
          </w:tcPr>
          <w:p w:rsidR="00740150" w:rsidRPr="00615134" w:rsidRDefault="0075519F" w:rsidP="0075519F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>14,6</w:t>
            </w:r>
          </w:p>
        </w:tc>
      </w:tr>
    </w:tbl>
    <w:p w:rsidR="00740150" w:rsidRDefault="00740150" w:rsidP="00615134">
      <w:pPr>
        <w:pStyle w:val="Bezodstpw"/>
        <w:jc w:val="both"/>
      </w:pPr>
    </w:p>
    <w:p w:rsidR="000B0388" w:rsidRDefault="000B0388" w:rsidP="00615134">
      <w:pPr>
        <w:pStyle w:val="Bezodstpw"/>
        <w:jc w:val="both"/>
      </w:pPr>
    </w:p>
    <w:p w:rsidR="000B0388" w:rsidRDefault="000B0388" w:rsidP="00615134">
      <w:pPr>
        <w:pStyle w:val="Bezodstpw"/>
        <w:jc w:val="both"/>
      </w:pPr>
    </w:p>
    <w:p w:rsidR="00F76C72" w:rsidRDefault="00F76C72" w:rsidP="00F76C72">
      <w:pPr>
        <w:pStyle w:val="Bezodstpw"/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6" w:color="548DD4" w:themeColor="text2" w:themeTint="99"/>
        </w:pBdr>
        <w:jc w:val="both"/>
        <w:rPr>
          <w:sz w:val="26"/>
          <w:szCs w:val="26"/>
        </w:rPr>
      </w:pPr>
      <w:r w:rsidRPr="00F76C72"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572125" cy="5838825"/>
            <wp:effectExtent l="19050" t="0" r="9525" b="0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6C72" w:rsidRDefault="00F76C72" w:rsidP="000B0388">
      <w:pPr>
        <w:pStyle w:val="Bezodstpw"/>
        <w:jc w:val="both"/>
        <w:rPr>
          <w:sz w:val="26"/>
          <w:szCs w:val="26"/>
        </w:rPr>
      </w:pPr>
    </w:p>
    <w:p w:rsidR="000B0388" w:rsidRPr="006F01AC" w:rsidRDefault="000B0388" w:rsidP="000B0388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Opracował: Sławomir Kłusek, </w:t>
      </w:r>
      <w:r>
        <w:rPr>
          <w:sz w:val="26"/>
          <w:szCs w:val="26"/>
        </w:rPr>
        <w:t xml:space="preserve">15 lutego </w:t>
      </w:r>
      <w:r w:rsidRPr="006F01AC">
        <w:rPr>
          <w:sz w:val="26"/>
          <w:szCs w:val="26"/>
        </w:rPr>
        <w:t>2015 r.</w:t>
      </w:r>
    </w:p>
    <w:p w:rsidR="000B0388" w:rsidRPr="006F01AC" w:rsidRDefault="000B0388" w:rsidP="000B0388">
      <w:pPr>
        <w:pStyle w:val="Bezodstpw"/>
        <w:jc w:val="both"/>
        <w:rPr>
          <w:sz w:val="26"/>
          <w:szCs w:val="26"/>
        </w:rPr>
      </w:pPr>
    </w:p>
    <w:p w:rsidR="000B0388" w:rsidRPr="006F01AC" w:rsidRDefault="000B0388" w:rsidP="000B0388">
      <w:pPr>
        <w:pStyle w:val="Bezodstpw"/>
        <w:jc w:val="both"/>
        <w:rPr>
          <w:sz w:val="26"/>
          <w:szCs w:val="26"/>
        </w:rPr>
      </w:pPr>
      <w:r w:rsidRPr="006F01AC">
        <w:rPr>
          <w:b/>
          <w:sz w:val="26"/>
          <w:szCs w:val="26"/>
        </w:rPr>
        <w:t xml:space="preserve">Powyższe zestawienia sporządzone zostało wyłącznie w celach informacyjnych. </w:t>
      </w:r>
      <w:r w:rsidRPr="006F01AC">
        <w:rPr>
          <w:sz w:val="26"/>
          <w:szCs w:val="26"/>
        </w:rPr>
        <w:t xml:space="preserve">Wszelkie opinie prezentowane na stronie </w:t>
      </w:r>
      <w:hyperlink r:id="rId6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stanowią </w:t>
      </w:r>
      <w:r w:rsidRPr="006F01AC">
        <w:rPr>
          <w:b/>
          <w:sz w:val="26"/>
          <w:szCs w:val="26"/>
        </w:rPr>
        <w:t>wyłącznie wyraz osobistych opinii autora.</w:t>
      </w:r>
      <w:r w:rsidRPr="006F01AC">
        <w:rPr>
          <w:sz w:val="26"/>
          <w:szCs w:val="26"/>
        </w:rPr>
        <w:t xml:space="preserve"> </w:t>
      </w:r>
    </w:p>
    <w:p w:rsidR="000B0388" w:rsidRPr="006F01AC" w:rsidRDefault="000B0388" w:rsidP="000B0388">
      <w:pPr>
        <w:pStyle w:val="Bezodstpw"/>
        <w:jc w:val="both"/>
        <w:rPr>
          <w:sz w:val="26"/>
          <w:szCs w:val="26"/>
        </w:rPr>
      </w:pPr>
    </w:p>
    <w:p w:rsidR="000B0388" w:rsidRPr="006F01AC" w:rsidRDefault="000B0388" w:rsidP="000B0388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Treści zawarte na stronie internetowej </w:t>
      </w:r>
      <w:hyperlink r:id="rId7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</w:t>
      </w:r>
      <w:r w:rsidRPr="006F01AC">
        <w:rPr>
          <w:b/>
          <w:sz w:val="26"/>
          <w:szCs w:val="26"/>
        </w:rPr>
        <w:t>nie stanowią "rekomendacji"</w:t>
      </w:r>
      <w:r w:rsidRPr="006F01AC">
        <w:rPr>
          <w:sz w:val="26"/>
          <w:szCs w:val="26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6F01AC">
        <w:rPr>
          <w:sz w:val="26"/>
          <w:szCs w:val="26"/>
        </w:rPr>
        <w:t>Dz.U</w:t>
      </w:r>
      <w:proofErr w:type="spellEnd"/>
      <w:r w:rsidRPr="006F01AC">
        <w:rPr>
          <w:sz w:val="26"/>
          <w:szCs w:val="26"/>
        </w:rPr>
        <w:t>. z 2005 r. Nr 206, poz. 1715).</w:t>
      </w:r>
    </w:p>
    <w:p w:rsidR="000B0388" w:rsidRPr="006F01AC" w:rsidRDefault="000B0388" w:rsidP="000B0388">
      <w:pPr>
        <w:pStyle w:val="Bezodstpw"/>
        <w:jc w:val="both"/>
        <w:rPr>
          <w:sz w:val="26"/>
          <w:szCs w:val="26"/>
        </w:rPr>
      </w:pPr>
    </w:p>
    <w:p w:rsidR="000B0388" w:rsidRDefault="000B0388" w:rsidP="00615134">
      <w:pPr>
        <w:pStyle w:val="Bezodstpw"/>
        <w:jc w:val="both"/>
      </w:pPr>
      <w:r w:rsidRPr="006F01AC">
        <w:rPr>
          <w:sz w:val="26"/>
          <w:szCs w:val="26"/>
        </w:rPr>
        <w:t xml:space="preserve">Autor nie </w:t>
      </w:r>
      <w:r w:rsidRPr="006F01AC">
        <w:rPr>
          <w:b/>
          <w:sz w:val="26"/>
          <w:szCs w:val="26"/>
        </w:rPr>
        <w:t>ponosi odpowiedzialności za jakiekolwiek decyzje inwestycyjne podjęte na podstawie</w:t>
      </w:r>
      <w:r w:rsidRPr="006F01AC">
        <w:rPr>
          <w:sz w:val="26"/>
          <w:szCs w:val="26"/>
        </w:rPr>
        <w:t xml:space="preserve"> treści zawartych na stronie internetowej </w:t>
      </w:r>
      <w:hyperlink r:id="rId8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</w:p>
    <w:sectPr w:rsidR="000B0388" w:rsidSect="00D8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150"/>
    <w:rsid w:val="00016375"/>
    <w:rsid w:val="000B0388"/>
    <w:rsid w:val="000D455C"/>
    <w:rsid w:val="00353639"/>
    <w:rsid w:val="005B52F1"/>
    <w:rsid w:val="00615134"/>
    <w:rsid w:val="00740150"/>
    <w:rsid w:val="0075519F"/>
    <w:rsid w:val="00BE5724"/>
    <w:rsid w:val="00D81CF1"/>
    <w:rsid w:val="00EC0A7D"/>
    <w:rsid w:val="00F56F10"/>
    <w:rsid w:val="00F76C72"/>
    <w:rsid w:val="00F8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15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4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B03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plotArea>
      <c:layout/>
      <c:barChart>
        <c:barDir val="col"/>
        <c:grouping val="clustered"/>
        <c:ser>
          <c:idx val="0"/>
          <c:order val="0"/>
          <c:cat>
            <c:strRef>
              <c:f>Arkusz1!$A$1:$A$5</c:f>
              <c:strCache>
                <c:ptCount val="5"/>
                <c:pt idx="0">
                  <c:v>1 miesiąc </c:v>
                </c:pt>
                <c:pt idx="1">
                  <c:v>2 miesiące</c:v>
                </c:pt>
                <c:pt idx="2">
                  <c:v>3 miesiące</c:v>
                </c:pt>
                <c:pt idx="3">
                  <c:v>4 miesiące</c:v>
                </c:pt>
                <c:pt idx="4">
                  <c:v>5 miesięcy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2.4</c:v>
                </c:pt>
                <c:pt idx="1">
                  <c:v>5.4</c:v>
                </c:pt>
                <c:pt idx="2">
                  <c:v>8.1</c:v>
                </c:pt>
                <c:pt idx="3">
                  <c:v>9.4</c:v>
                </c:pt>
                <c:pt idx="4">
                  <c:v>14.6</c:v>
                </c:pt>
              </c:numCache>
            </c:numRef>
          </c:val>
        </c:ser>
        <c:axId val="82073856"/>
        <c:axId val="82077184"/>
      </c:barChart>
      <c:catAx>
        <c:axId val="82073856"/>
        <c:scaling>
          <c:orientation val="minMax"/>
        </c:scaling>
        <c:axPos val="b"/>
        <c:numFmt formatCode="General" sourceLinked="1"/>
        <c:tickLblPos val="nextTo"/>
        <c:crossAx val="82077184"/>
        <c:crosses val="autoZero"/>
        <c:auto val="1"/>
        <c:lblAlgn val="ctr"/>
        <c:lblOffset val="100"/>
      </c:catAx>
      <c:valAx>
        <c:axId val="82077184"/>
        <c:scaling>
          <c:orientation val="minMax"/>
        </c:scaling>
        <c:axPos val="l"/>
        <c:majorGridlines/>
        <c:numFmt formatCode="General" sourceLinked="1"/>
        <c:tickLblPos val="nextTo"/>
        <c:crossAx val="820738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ACEC-0EB9-4930-ADA4-D5D0EA7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2015-02-15T09:50:00Z</dcterms:created>
  <dcterms:modified xsi:type="dcterms:W3CDTF">2015-02-15T09:50:00Z</dcterms:modified>
</cp:coreProperties>
</file>