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2" w:rsidRPr="00C16D3A" w:rsidRDefault="00FD6B42" w:rsidP="00FD6B42">
      <w:pPr>
        <w:pStyle w:val="Bezodstpw"/>
        <w:jc w:val="center"/>
        <w:rPr>
          <w:shadow/>
          <w:color w:val="FF0000"/>
          <w:sz w:val="180"/>
          <w:szCs w:val="180"/>
        </w:rPr>
      </w:pPr>
      <w:r>
        <w:rPr>
          <w:shadow/>
          <w:color w:val="FF0000"/>
          <w:sz w:val="180"/>
          <w:szCs w:val="180"/>
        </w:rPr>
        <w:t>Raport</w:t>
      </w:r>
    </w:p>
    <w:p w:rsidR="00FD6B42" w:rsidRDefault="00FD6B42" w:rsidP="00FD6B42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Tygodniowy</w:t>
      </w:r>
    </w:p>
    <w:p w:rsidR="00FD6B42" w:rsidRPr="00BB2EC3" w:rsidRDefault="00FD6B42" w:rsidP="00FD6B42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o sytuacji na</w:t>
      </w:r>
    </w:p>
    <w:p w:rsidR="00FD6B42" w:rsidRPr="00BB2EC3" w:rsidRDefault="00FD6B42" w:rsidP="00FD6B42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rynkach finansowych</w:t>
      </w:r>
    </w:p>
    <w:p w:rsidR="00FD6B42" w:rsidRPr="00400806" w:rsidRDefault="00FD6B42" w:rsidP="00FD6B42">
      <w:pPr>
        <w:pStyle w:val="Bezodstpw"/>
        <w:jc w:val="center"/>
        <w:rPr>
          <w:sz w:val="48"/>
          <w:szCs w:val="48"/>
        </w:rPr>
      </w:pPr>
    </w:p>
    <w:p w:rsidR="00FD6B42" w:rsidRDefault="00FD6B42" w:rsidP="00FD6B42">
      <w:pPr>
        <w:pStyle w:val="Bezodstpw"/>
        <w:jc w:val="center"/>
        <w:rPr>
          <w:sz w:val="48"/>
          <w:szCs w:val="48"/>
        </w:rPr>
      </w:pPr>
    </w:p>
    <w:p w:rsidR="00FD6B42" w:rsidRPr="009A4255" w:rsidRDefault="00FD6B42" w:rsidP="00FD6B42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walutowy</w:t>
      </w:r>
    </w:p>
    <w:p w:rsidR="00FD6B42" w:rsidRPr="009A4255" w:rsidRDefault="00FD6B42" w:rsidP="00FD6B42">
      <w:pPr>
        <w:pStyle w:val="Bezodstpw"/>
        <w:jc w:val="center"/>
        <w:rPr>
          <w:shadow/>
          <w:sz w:val="100"/>
          <w:szCs w:val="100"/>
        </w:rPr>
      </w:pPr>
    </w:p>
    <w:p w:rsidR="00FD6B42" w:rsidRPr="009A4255" w:rsidRDefault="00FD6B42" w:rsidP="00FD6B42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akcji</w:t>
      </w: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</w:p>
    <w:p w:rsidR="00FD6B42" w:rsidRPr="00D72F94" w:rsidRDefault="00FD6B42" w:rsidP="00FD6B42">
      <w:pPr>
        <w:pStyle w:val="Bezodstpw"/>
        <w:jc w:val="both"/>
        <w:rPr>
          <w:shadow/>
          <w:sz w:val="24"/>
          <w:szCs w:val="24"/>
        </w:rPr>
      </w:pPr>
      <w:r w:rsidRPr="00D72F94">
        <w:rPr>
          <w:shadow/>
          <w:sz w:val="24"/>
          <w:szCs w:val="24"/>
        </w:rPr>
        <w:lastRenderedPageBreak/>
        <w:t xml:space="preserve">Poniedziałek, </w:t>
      </w:r>
      <w:r>
        <w:rPr>
          <w:shadow/>
          <w:sz w:val="24"/>
          <w:szCs w:val="24"/>
        </w:rPr>
        <w:t xml:space="preserve">12 stycznia </w:t>
      </w:r>
      <w:r w:rsidRPr="00D72F94">
        <w:rPr>
          <w:shadow/>
          <w:sz w:val="24"/>
          <w:szCs w:val="24"/>
        </w:rPr>
        <w:t>201</w:t>
      </w:r>
      <w:r>
        <w:rPr>
          <w:shadow/>
          <w:sz w:val="24"/>
          <w:szCs w:val="24"/>
        </w:rPr>
        <w:t>5</w:t>
      </w:r>
      <w:r w:rsidRPr="00D72F94">
        <w:rPr>
          <w:shadow/>
          <w:sz w:val="24"/>
          <w:szCs w:val="24"/>
        </w:rPr>
        <w:t xml:space="preserve"> roku</w:t>
      </w: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USD/PLN – perspektywa długoterminowa, kurs z 9 stycznia 2015 roku = 3,6034</w:t>
      </w: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  <w:r>
        <w:rPr>
          <w:noProof/>
        </w:rPr>
        <w:drawing>
          <wp:inline distT="0" distB="0" distL="0" distR="0">
            <wp:extent cx="4267200" cy="256222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B42" w:rsidRDefault="00FD6B42" w:rsidP="00FD6B42">
      <w:pPr>
        <w:pStyle w:val="Bezodstpw"/>
        <w:jc w:val="both"/>
      </w:pPr>
      <w:r>
        <w:t xml:space="preserve">Aktywność strony popytowej doprowadziła do przebicia od dołu spadkowej linii trendu poprowadzonej przez szczyty z lutego 2009 roku oraz maja 2012 roku. Kurs doszedł do bardzo ważnego poziomu oporu </w:t>
      </w:r>
      <w:r w:rsidRPr="00550E2A">
        <w:rPr>
          <w:b/>
          <w:color w:val="FF0000"/>
        </w:rPr>
        <w:t>3,</w:t>
      </w:r>
      <w:r>
        <w:rPr>
          <w:b/>
          <w:color w:val="FF0000"/>
        </w:rPr>
        <w:t>6009</w:t>
      </w:r>
      <w:r>
        <w:t xml:space="preserve"> (szczyt z czerwca 2011 roku).  Po dojściu do tego </w:t>
      </w:r>
      <w:r w:rsidRPr="00220F89">
        <w:rPr>
          <w:b/>
          <w:u w:val="single"/>
        </w:rPr>
        <w:t xml:space="preserve">oporu </w:t>
      </w:r>
      <w:r w:rsidR="00220F89" w:rsidRPr="00220F89">
        <w:rPr>
          <w:b/>
          <w:u w:val="single"/>
        </w:rPr>
        <w:t xml:space="preserve">można oczekiwać </w:t>
      </w:r>
      <w:r w:rsidRPr="00220F89">
        <w:rPr>
          <w:b/>
          <w:u w:val="single"/>
        </w:rPr>
        <w:t>rozpoczę</w:t>
      </w:r>
      <w:r w:rsidR="00220F89" w:rsidRPr="00220F89">
        <w:rPr>
          <w:b/>
          <w:u w:val="single"/>
        </w:rPr>
        <w:t>cia</w:t>
      </w:r>
      <w:r w:rsidR="00220F89">
        <w:rPr>
          <w:b/>
          <w:u w:val="single"/>
        </w:rPr>
        <w:t xml:space="preserve"> się fali</w:t>
      </w:r>
      <w:r w:rsidRPr="00F1241D">
        <w:rPr>
          <w:b/>
          <w:u w:val="single"/>
        </w:rPr>
        <w:t xml:space="preserve"> spadków</w:t>
      </w:r>
      <w:r>
        <w:t xml:space="preserve"> w kierunku linii trendu wzrostowego poprowadzonej przez dołki z lipca 2008 roku oraz czerwca 2014 roku, która aktualnie przebiega na poziomie </w:t>
      </w:r>
      <w:r w:rsidRPr="00550E2A">
        <w:rPr>
          <w:b/>
          <w:color w:val="FF0000"/>
        </w:rPr>
        <w:t>3,10.</w:t>
      </w:r>
      <w:r>
        <w:t xml:space="preserve"> </w:t>
      </w:r>
    </w:p>
    <w:p w:rsidR="00F1241D" w:rsidRDefault="00F1241D" w:rsidP="00FD6B42">
      <w:pPr>
        <w:pStyle w:val="Bezodstpw"/>
        <w:jc w:val="both"/>
      </w:pPr>
    </w:p>
    <w:p w:rsidR="00FD6B42" w:rsidRDefault="00FD6B42" w:rsidP="00FD6B4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EUR/PLN – perspektywa długoterminowa, kurs z 9 stycznia 2015 roku = 4,2674</w:t>
      </w: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  <w:r>
        <w:rPr>
          <w:noProof/>
        </w:rPr>
        <w:drawing>
          <wp:inline distT="0" distB="0" distL="0" distR="0">
            <wp:extent cx="4972050" cy="30003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00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  <w:rPr>
          <w:b/>
          <w:color w:val="FF0000"/>
        </w:rPr>
      </w:pPr>
      <w:r>
        <w:t xml:space="preserve">Aktywność strony popytowej doprowadziła do przebicia od dołu spadkowej linii trendu poprowadzonej przez szczyty z lutego 2009 roku oraz grudnia 2011 roku. Bardzo ważnym poziomem oporu jest poziom </w:t>
      </w:r>
      <w:r w:rsidRPr="00550E2A">
        <w:rPr>
          <w:b/>
          <w:color w:val="FF0000"/>
        </w:rPr>
        <w:t>4,3</w:t>
      </w:r>
      <w:r>
        <w:rPr>
          <w:b/>
          <w:color w:val="FF0000"/>
        </w:rPr>
        <w:t>668</w:t>
      </w:r>
      <w:r>
        <w:t xml:space="preserve"> (szczyt z czerwca 2013 roku). Po dojściu do tego oporu </w:t>
      </w:r>
      <w:r w:rsidR="00220F89" w:rsidRPr="00220F89">
        <w:rPr>
          <w:b/>
          <w:u w:val="single"/>
        </w:rPr>
        <w:t>już rozpoczęła się</w:t>
      </w:r>
      <w:r w:rsidR="00220F89">
        <w:t xml:space="preserve"> </w:t>
      </w:r>
      <w:r w:rsidR="00220F89">
        <w:rPr>
          <w:b/>
          <w:u w:val="single"/>
        </w:rPr>
        <w:t>fala</w:t>
      </w:r>
      <w:r w:rsidRPr="00F1241D">
        <w:rPr>
          <w:b/>
          <w:u w:val="single"/>
        </w:rPr>
        <w:t xml:space="preserve"> spadków</w:t>
      </w:r>
      <w:r>
        <w:t xml:space="preserve"> w kierunku ważnego wsparcia, którym jest </w:t>
      </w:r>
      <w:r w:rsidRPr="007A3616">
        <w:t>dołek z 6 czerwca 2014 roku</w:t>
      </w:r>
      <w:r>
        <w:t xml:space="preserve"> przebiegający na poziomie </w:t>
      </w:r>
      <w:r w:rsidRPr="007A3616">
        <w:t xml:space="preserve"> </w:t>
      </w:r>
      <w:r w:rsidRPr="00550E2A">
        <w:rPr>
          <w:b/>
          <w:color w:val="FF0000"/>
        </w:rPr>
        <w:t>4,092.</w:t>
      </w:r>
    </w:p>
    <w:p w:rsidR="00FD6B42" w:rsidRDefault="00FD6B42" w:rsidP="00FD6B4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</w:rPr>
      </w:pPr>
      <w:r w:rsidRPr="00014708">
        <w:rPr>
          <w:color w:val="000000" w:themeColor="text1"/>
        </w:rPr>
        <w:lastRenderedPageBreak/>
        <w:t xml:space="preserve">Szansa na </w:t>
      </w:r>
      <w:r>
        <w:rPr>
          <w:color w:val="000000" w:themeColor="text1"/>
        </w:rPr>
        <w:t>napływ kapitału zagranicznego na giełdę warszawską !</w:t>
      </w:r>
    </w:p>
    <w:p w:rsidR="00FD6B42" w:rsidRDefault="00FD6B42" w:rsidP="00FD6B42">
      <w:pPr>
        <w:pStyle w:val="Bezodstpw"/>
        <w:jc w:val="both"/>
        <w:rPr>
          <w:color w:val="000000" w:themeColor="text1"/>
        </w:rPr>
      </w:pPr>
    </w:p>
    <w:p w:rsidR="00FD6B42" w:rsidRPr="006F24D8" w:rsidRDefault="00FD6B42" w:rsidP="00FD6B42">
      <w:pPr>
        <w:pStyle w:val="Bezodstpw"/>
        <w:jc w:val="both"/>
        <w:rPr>
          <w:b/>
          <w:color w:val="000000" w:themeColor="text1"/>
        </w:rPr>
      </w:pPr>
      <w:r w:rsidRPr="006F24D8">
        <w:rPr>
          <w:b/>
          <w:color w:val="000000" w:themeColor="text1"/>
        </w:rPr>
        <w:t xml:space="preserve">DOLAR AMERYKAŃSKI (W ZŁOTYCH) </w:t>
      </w:r>
    </w:p>
    <w:p w:rsidR="00FD6B42" w:rsidRDefault="00FD6B42" w:rsidP="00FD6B42">
      <w:pPr>
        <w:pStyle w:val="Bezodstpw"/>
        <w:jc w:val="both"/>
        <w:rPr>
          <w:color w:val="000000" w:themeColor="text1"/>
        </w:rPr>
      </w:pPr>
    </w:p>
    <w:p w:rsidR="00FD6B42" w:rsidRPr="006F24D8" w:rsidRDefault="00FD6B42" w:rsidP="00FD6B42">
      <w:pPr>
        <w:pStyle w:val="Bezodstpw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Na wykresie kursu dolara amerykańskiego (w złotych) na wykresie tygodniowym pojawiła się formacja </w:t>
      </w:r>
      <w:r w:rsidRPr="006F24D8">
        <w:rPr>
          <w:b/>
          <w:color w:val="000000" w:themeColor="text1"/>
        </w:rPr>
        <w:t>spadającej gwiazdy</w:t>
      </w:r>
      <w:r>
        <w:rPr>
          <w:color w:val="000000" w:themeColor="text1"/>
        </w:rPr>
        <w:t xml:space="preserve"> przy ważnym oporze, co zwiastuje nadejście spadków kursu dolara amerykańskiego (w złotych), czyli inaczej mówiąc </w:t>
      </w:r>
      <w:r w:rsidRPr="006F24D8">
        <w:rPr>
          <w:b/>
          <w:color w:val="000000" w:themeColor="text1"/>
        </w:rPr>
        <w:t>napływ kapitału zagranicznego na polski rynek finansowy</w:t>
      </w:r>
    </w:p>
    <w:p w:rsidR="00FD6B42" w:rsidRDefault="00FD6B42" w:rsidP="00FD6B42">
      <w:pPr>
        <w:pStyle w:val="Bezodstpw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124450" cy="3076575"/>
            <wp:effectExtent l="19050" t="0" r="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0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B42" w:rsidRDefault="00FD6B42" w:rsidP="00FD6B42">
      <w:pPr>
        <w:pStyle w:val="Bezodstpw"/>
        <w:jc w:val="both"/>
        <w:rPr>
          <w:color w:val="000000" w:themeColor="text1"/>
        </w:rPr>
      </w:pPr>
    </w:p>
    <w:p w:rsidR="00FD6B42" w:rsidRPr="006F24D8" w:rsidRDefault="00FD6B42" w:rsidP="00FD6B42">
      <w:pPr>
        <w:pStyle w:val="Bezodstpw"/>
        <w:jc w:val="both"/>
        <w:rPr>
          <w:b/>
          <w:color w:val="000000" w:themeColor="text1"/>
          <w:u w:val="single"/>
        </w:rPr>
      </w:pPr>
      <w:r w:rsidRPr="006F24D8">
        <w:rPr>
          <w:b/>
          <w:color w:val="000000" w:themeColor="text1"/>
          <w:u w:val="single"/>
        </w:rPr>
        <w:t>WIG20</w:t>
      </w:r>
    </w:p>
    <w:p w:rsidR="00FD6B42" w:rsidRDefault="00FD6B42" w:rsidP="00FD6B42">
      <w:pPr>
        <w:pStyle w:val="Bezodstpw"/>
        <w:jc w:val="both"/>
        <w:rPr>
          <w:color w:val="000000" w:themeColor="text1"/>
        </w:rPr>
      </w:pPr>
    </w:p>
    <w:p w:rsidR="00FD6B42" w:rsidRPr="00014708" w:rsidRDefault="00FD6B42" w:rsidP="00FD6B42">
      <w:pPr>
        <w:pStyle w:val="Bezodstpw"/>
        <w:jc w:val="both"/>
        <w:rPr>
          <w:color w:val="000000" w:themeColor="text1"/>
        </w:rPr>
      </w:pPr>
      <w:r>
        <w:rPr>
          <w:color w:val="000000" w:themeColor="text1"/>
        </w:rPr>
        <w:t xml:space="preserve">Na wykresie kursu WIG 20 stworzonym w oparciu o dane tygodniowe utworzyła się </w:t>
      </w:r>
      <w:r w:rsidRPr="006F24D8">
        <w:rPr>
          <w:b/>
          <w:color w:val="000000" w:themeColor="text1"/>
        </w:rPr>
        <w:t>formacja objęcia hossy</w:t>
      </w:r>
      <w:r>
        <w:rPr>
          <w:color w:val="000000" w:themeColor="text1"/>
        </w:rPr>
        <w:t xml:space="preserve">, co sygnalizuje </w:t>
      </w:r>
      <w:r w:rsidRPr="006F24D8">
        <w:rPr>
          <w:b/>
          <w:color w:val="000000" w:themeColor="text1"/>
        </w:rPr>
        <w:t>nadejście fali wzrostów indeksu WIG20</w:t>
      </w:r>
      <w:r>
        <w:rPr>
          <w:color w:val="000000" w:themeColor="text1"/>
        </w:rPr>
        <w:t xml:space="preserve">. Pozytywną wymowę posiada także </w:t>
      </w:r>
      <w:r w:rsidRPr="00F1241D">
        <w:rPr>
          <w:b/>
          <w:color w:val="000000" w:themeColor="text1"/>
          <w:u w:val="single"/>
        </w:rPr>
        <w:t>pozytywna dywergencja</w:t>
      </w:r>
      <w:r>
        <w:rPr>
          <w:color w:val="000000" w:themeColor="text1"/>
        </w:rPr>
        <w:t xml:space="preserve"> pomiędzy indeksem WIG 20 a oscylatorem stochastycznym na wykresie tygodniowy</w:t>
      </w:r>
      <w:r w:rsidR="00F1241D">
        <w:rPr>
          <w:color w:val="000000" w:themeColor="text1"/>
        </w:rPr>
        <w:t>m</w:t>
      </w:r>
      <w:r>
        <w:rPr>
          <w:color w:val="000000" w:themeColor="text1"/>
        </w:rPr>
        <w:t>, co także zapowiada wzrosty</w:t>
      </w:r>
      <w:r w:rsidR="00F1241D">
        <w:rPr>
          <w:color w:val="000000" w:themeColor="text1"/>
        </w:rPr>
        <w:t xml:space="preserve"> indeksu segmentu dużych spółek. </w:t>
      </w:r>
    </w:p>
    <w:p w:rsidR="00FD6B42" w:rsidRDefault="00FD6B42" w:rsidP="00FD6B42">
      <w:pPr>
        <w:pStyle w:val="Bezodstpw"/>
        <w:jc w:val="both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143500" cy="3076575"/>
            <wp:effectExtent l="19050" t="0" r="0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0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B42" w:rsidRDefault="00FD6B42" w:rsidP="00FD6B4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Zmiany ceny miedzi a relatywne zachowanie akcji spółek z WIG 20</w:t>
      </w:r>
    </w:p>
    <w:p w:rsidR="00FD6B42" w:rsidRDefault="00FD6B42" w:rsidP="00FD6B42">
      <w:pPr>
        <w:pStyle w:val="Bezodstpw"/>
        <w:jc w:val="both"/>
      </w:pPr>
    </w:p>
    <w:p w:rsidR="00FD6B42" w:rsidRPr="00BF4C76" w:rsidRDefault="00FD6B42" w:rsidP="00FD6B42">
      <w:pPr>
        <w:pStyle w:val="Bezodstpw"/>
        <w:jc w:val="both"/>
        <w:rPr>
          <w:b/>
        </w:rPr>
      </w:pPr>
      <w:r w:rsidRPr="00540B0E">
        <w:t xml:space="preserve">Na wykresie </w:t>
      </w:r>
      <w:r>
        <w:t xml:space="preserve">cen kontraktów terminowych na miedź doszło do wybicia </w:t>
      </w:r>
      <w:r w:rsidRPr="00BF4C76">
        <w:rPr>
          <w:b/>
        </w:rPr>
        <w:t>z długoterm</w:t>
      </w:r>
      <w:r>
        <w:rPr>
          <w:b/>
        </w:rPr>
        <w:t>inowej formacji podwójnego szczytu.</w:t>
      </w: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  <w:r>
        <w:t>Gdyby formacja ta miała się wypełnić ceny owych kontraktów powinny spaść jeszcze o 22,8 %. W toku dalszych rozważań używać będę zamiast sformułowania ,,kontrakty terminowe na miedź” po prostu sformułowania ,,miedź”.</w:t>
      </w:r>
    </w:p>
    <w:p w:rsidR="00FD6B42" w:rsidRDefault="00FD6B42" w:rsidP="00FD6B42">
      <w:pPr>
        <w:pStyle w:val="Bezodstpw"/>
        <w:jc w:val="both"/>
      </w:pPr>
    </w:p>
    <w:p w:rsidR="00FD6B42" w:rsidRPr="00A96673" w:rsidRDefault="00FD6B42" w:rsidP="00FD6B42">
      <w:pPr>
        <w:pStyle w:val="Bezodstpw"/>
        <w:jc w:val="both"/>
        <w:rPr>
          <w:b/>
          <w:u w:val="single"/>
        </w:rPr>
      </w:pPr>
      <w:r w:rsidRPr="00A96673">
        <w:rPr>
          <w:b/>
          <w:u w:val="single"/>
        </w:rPr>
        <w:t xml:space="preserve">MIEDŹ </w:t>
      </w: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  <w:r>
        <w:rPr>
          <w:noProof/>
        </w:rPr>
        <w:drawing>
          <wp:inline distT="0" distB="0" distL="0" distR="0">
            <wp:extent cx="5429250" cy="3257550"/>
            <wp:effectExtent l="19050" t="0" r="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  <w:r>
        <w:t xml:space="preserve">Po pierwsze warto zauważyć, że dla indeksu WIG 20 generalnie rzecz biorąc lepsze są te lata, w których ceny miedzi zwyżkowały. </w:t>
      </w: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  <w:r>
        <w:t xml:space="preserve">Z drugiej strony były też takie lata, w których hossa na GPW w segmencie dużych spółek miała miejsce </w:t>
      </w:r>
      <w:r w:rsidRPr="00553767">
        <w:rPr>
          <w:b/>
          <w:u w:val="single"/>
        </w:rPr>
        <w:t>pomimo spadku cen miedzi</w:t>
      </w:r>
      <w:r>
        <w:t>, aczkolwiek tylko raz (</w:t>
      </w:r>
      <w:r w:rsidRPr="00553767">
        <w:rPr>
          <w:b/>
          <w:u w:val="single"/>
        </w:rPr>
        <w:t>w 1996 roku</w:t>
      </w:r>
      <w:r>
        <w:t xml:space="preserve">) była ona znaczna. </w:t>
      </w: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  <w:r>
        <w:t xml:space="preserve">Warto sobie zadać pytanie: </w:t>
      </w:r>
      <w:r w:rsidR="00F1241D">
        <w:t xml:space="preserve">które </w:t>
      </w:r>
      <w:r>
        <w:t xml:space="preserve">akcje spółek z obecnego składu WIG 20 zachowywały się </w:t>
      </w:r>
      <w:r w:rsidRPr="00BF4C76">
        <w:rPr>
          <w:b/>
        </w:rPr>
        <w:t>lepiej od indeksu WIG 20 w okresie spadków</w:t>
      </w:r>
      <w:r>
        <w:t xml:space="preserve">, a które </w:t>
      </w:r>
      <w:r w:rsidRPr="00BF4C76">
        <w:rPr>
          <w:b/>
        </w:rPr>
        <w:t>lepiej od indeksu WIG 20 w okresie wzrostów cen miedzi ?</w:t>
      </w:r>
      <w:r>
        <w:t xml:space="preserve"> Dla uproszczenia można założyć, że te pierwsze akcje można nazwać </w:t>
      </w:r>
      <w:r w:rsidRPr="00BF4C76">
        <w:rPr>
          <w:b/>
        </w:rPr>
        <w:t>akcjami deflacyjnymi</w:t>
      </w:r>
      <w:r>
        <w:t xml:space="preserve">, a te drugie </w:t>
      </w:r>
      <w:r w:rsidRPr="00BF4C76">
        <w:rPr>
          <w:b/>
        </w:rPr>
        <w:t>akcjami inflacyjnymi</w:t>
      </w:r>
      <w:r>
        <w:t xml:space="preserve">. </w:t>
      </w: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  <w:r>
        <w:t xml:space="preserve">Postanowiłem obliczyć poziom korelacji liniowej Pearsona pomiędzy procentową zmianą cen miedzi w roku T a tak zwaną </w:t>
      </w:r>
      <w:r w:rsidRPr="00553767">
        <w:rPr>
          <w:b/>
        </w:rPr>
        <w:t>różnicą</w:t>
      </w:r>
      <w:r>
        <w:t xml:space="preserve"> w roku T. </w:t>
      </w: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  <w:r>
        <w:t xml:space="preserve">Przez </w:t>
      </w:r>
      <w:r w:rsidRPr="00553767">
        <w:rPr>
          <w:b/>
        </w:rPr>
        <w:t xml:space="preserve">różnicę </w:t>
      </w:r>
      <w:r>
        <w:t>rozumieć się będzie różnicę pomiędzy stopą zwrotu z akcji danej spółki w roku T a stopą zwrotu z indeksu WIG 20 w roku T.</w:t>
      </w: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  <w:r>
        <w:t>Obliczenia przeprowadziłem tylko dla tych spółek, których akcje notowane są na GPW już stosunkowo długo. Jako minimalne kryterium przyjąłem okres 5 lat.</w:t>
      </w: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  <w:r>
        <w:lastRenderedPageBreak/>
        <w:t xml:space="preserve">W poniższej tabeli zaprezentowano poziom współczynnika korelacji liniowej Pearsona pomiędzy procentową zmianą cen miedzi w roku T a tak zwaną różnicą w roku T dla </w:t>
      </w:r>
      <w:r w:rsidR="00F1241D">
        <w:t>danej spółki</w:t>
      </w:r>
      <w:r>
        <w:t xml:space="preserve">. Przez </w:t>
      </w:r>
      <w:r w:rsidRPr="00553767">
        <w:rPr>
          <w:b/>
        </w:rPr>
        <w:t xml:space="preserve">różnicę </w:t>
      </w:r>
      <w:r>
        <w:t>rozumieć się będzie różnicę pomiędzy stopą zwrotu z akcji danej spółki w roku T a stopą zwrotu z indeksu WIG 20 w roku T</w:t>
      </w:r>
    </w:p>
    <w:p w:rsidR="00FD6B42" w:rsidRDefault="00FD6B42" w:rsidP="00FD6B42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D6B42" w:rsidRPr="00B67112" w:rsidTr="00C9413D">
        <w:tc>
          <w:tcPr>
            <w:tcW w:w="3070" w:type="dxa"/>
          </w:tcPr>
          <w:p w:rsidR="00FD6B42" w:rsidRDefault="00FD6B42" w:rsidP="00C9413D">
            <w:pPr>
              <w:jc w:val="center"/>
            </w:pPr>
            <w:r>
              <w:t>Okres</w:t>
            </w:r>
          </w:p>
        </w:tc>
        <w:tc>
          <w:tcPr>
            <w:tcW w:w="3071" w:type="dxa"/>
          </w:tcPr>
          <w:p w:rsidR="00FD6B42" w:rsidRPr="00B67112" w:rsidRDefault="00FD6B42" w:rsidP="00C9413D">
            <w:pPr>
              <w:jc w:val="center"/>
            </w:pPr>
            <w:r w:rsidRPr="00B67112">
              <w:t>Spółka</w:t>
            </w:r>
          </w:p>
        </w:tc>
        <w:tc>
          <w:tcPr>
            <w:tcW w:w="3071" w:type="dxa"/>
          </w:tcPr>
          <w:p w:rsidR="00FD6B42" w:rsidRPr="00B67112" w:rsidRDefault="00FD6B42" w:rsidP="00C9413D">
            <w:pPr>
              <w:jc w:val="center"/>
            </w:pPr>
            <w:r w:rsidRPr="00B67112">
              <w:t>Korelacja</w:t>
            </w:r>
          </w:p>
        </w:tc>
      </w:tr>
      <w:tr w:rsidR="00FD6B42" w:rsidRPr="00B67112" w:rsidTr="00C9413D">
        <w:tc>
          <w:tcPr>
            <w:tcW w:w="3070" w:type="dxa"/>
          </w:tcPr>
          <w:p w:rsidR="00FD6B42" w:rsidRPr="00540336" w:rsidRDefault="00FD6B42" w:rsidP="00C9413D">
            <w:pPr>
              <w:jc w:val="center"/>
              <w:rPr>
                <w:b/>
                <w:color w:val="FF0000"/>
              </w:rPr>
            </w:pPr>
            <w:r w:rsidRPr="00540336">
              <w:rPr>
                <w:b/>
                <w:color w:val="FF0000"/>
              </w:rPr>
              <w:t>2007-2014</w:t>
            </w:r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FF0000"/>
              </w:rPr>
            </w:pPr>
            <w:proofErr w:type="spellStart"/>
            <w:r w:rsidRPr="00540336">
              <w:rPr>
                <w:b/>
                <w:color w:val="FF0000"/>
              </w:rPr>
              <w:t>Kernel</w:t>
            </w:r>
            <w:proofErr w:type="spellEnd"/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FF0000"/>
              </w:rPr>
            </w:pPr>
            <w:r w:rsidRPr="00540336">
              <w:rPr>
                <w:b/>
                <w:color w:val="FF0000"/>
              </w:rPr>
              <w:t xml:space="preserve">  0,92</w:t>
            </w:r>
          </w:p>
        </w:tc>
      </w:tr>
      <w:tr w:rsidR="00FD6B42" w:rsidRPr="00B67112" w:rsidTr="00C9413D">
        <w:tc>
          <w:tcPr>
            <w:tcW w:w="3070" w:type="dxa"/>
          </w:tcPr>
          <w:p w:rsidR="00FD6B42" w:rsidRPr="00540336" w:rsidRDefault="00FD6B42" w:rsidP="00C9413D">
            <w:pPr>
              <w:jc w:val="center"/>
              <w:rPr>
                <w:b/>
                <w:color w:val="FF0000"/>
              </w:rPr>
            </w:pPr>
            <w:r w:rsidRPr="00540336">
              <w:rPr>
                <w:b/>
                <w:color w:val="FF0000"/>
              </w:rPr>
              <w:t>1998-2014</w:t>
            </w:r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FF0000"/>
              </w:rPr>
            </w:pPr>
            <w:r w:rsidRPr="00540336">
              <w:rPr>
                <w:b/>
                <w:color w:val="FF0000"/>
              </w:rPr>
              <w:t>KGHM</w:t>
            </w:r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FF0000"/>
              </w:rPr>
            </w:pPr>
            <w:r w:rsidRPr="00540336">
              <w:rPr>
                <w:b/>
                <w:color w:val="FF0000"/>
              </w:rPr>
              <w:t xml:space="preserve">  0,89</w:t>
            </w:r>
          </w:p>
        </w:tc>
      </w:tr>
      <w:tr w:rsidR="00FD6B42" w:rsidRPr="00B67112" w:rsidTr="00C9413D">
        <w:tc>
          <w:tcPr>
            <w:tcW w:w="3070" w:type="dxa"/>
          </w:tcPr>
          <w:p w:rsidR="00FD6B42" w:rsidRPr="00540336" w:rsidRDefault="00FD6B42" w:rsidP="00C9413D">
            <w:pPr>
              <w:jc w:val="center"/>
              <w:rPr>
                <w:b/>
                <w:color w:val="FF0000"/>
              </w:rPr>
            </w:pPr>
            <w:r w:rsidRPr="00540336">
              <w:rPr>
                <w:b/>
                <w:color w:val="FF0000"/>
              </w:rPr>
              <w:t>2006-2014</w:t>
            </w:r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FF0000"/>
              </w:rPr>
            </w:pPr>
            <w:r w:rsidRPr="00540336">
              <w:rPr>
                <w:b/>
                <w:color w:val="FF0000"/>
              </w:rPr>
              <w:t>Lotos</w:t>
            </w:r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FF0000"/>
              </w:rPr>
            </w:pPr>
            <w:r w:rsidRPr="00540336">
              <w:rPr>
                <w:b/>
                <w:color w:val="FF0000"/>
              </w:rPr>
              <w:t xml:space="preserve">  0,83</w:t>
            </w:r>
          </w:p>
        </w:tc>
      </w:tr>
      <w:tr w:rsidR="00FD6B42" w:rsidRPr="00B67112" w:rsidTr="00C9413D">
        <w:tc>
          <w:tcPr>
            <w:tcW w:w="3070" w:type="dxa"/>
          </w:tcPr>
          <w:p w:rsidR="00FD6B42" w:rsidRPr="00540336" w:rsidRDefault="00FD6B42" w:rsidP="00C9413D">
            <w:pPr>
              <w:jc w:val="center"/>
              <w:rPr>
                <w:b/>
                <w:color w:val="FF0000"/>
              </w:rPr>
            </w:pPr>
            <w:r w:rsidRPr="00540336">
              <w:rPr>
                <w:b/>
                <w:color w:val="FF0000"/>
              </w:rPr>
              <w:t>2004-2014</w:t>
            </w:r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FF0000"/>
              </w:rPr>
            </w:pPr>
            <w:proofErr w:type="spellStart"/>
            <w:r w:rsidRPr="00540336">
              <w:rPr>
                <w:b/>
                <w:color w:val="FF0000"/>
              </w:rPr>
              <w:t>Synthos</w:t>
            </w:r>
            <w:proofErr w:type="spellEnd"/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FF0000"/>
              </w:rPr>
            </w:pPr>
            <w:r w:rsidRPr="00540336">
              <w:rPr>
                <w:b/>
                <w:color w:val="FF0000"/>
              </w:rPr>
              <w:t xml:space="preserve">  0,58</w:t>
            </w:r>
          </w:p>
        </w:tc>
      </w:tr>
      <w:tr w:rsidR="00FD6B42" w:rsidRPr="00B67112" w:rsidTr="00C9413D">
        <w:tc>
          <w:tcPr>
            <w:tcW w:w="3070" w:type="dxa"/>
          </w:tcPr>
          <w:p w:rsidR="00FD6B42" w:rsidRPr="00540336" w:rsidRDefault="00FD6B42" w:rsidP="00C9413D">
            <w:pPr>
              <w:jc w:val="center"/>
              <w:rPr>
                <w:b/>
                <w:color w:val="000000" w:themeColor="text1"/>
              </w:rPr>
            </w:pPr>
            <w:r w:rsidRPr="00540336">
              <w:rPr>
                <w:b/>
                <w:color w:val="000000" w:themeColor="text1"/>
              </w:rPr>
              <w:t>2005-2014</w:t>
            </w:r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000000" w:themeColor="text1"/>
              </w:rPr>
            </w:pPr>
            <w:r w:rsidRPr="00540336">
              <w:rPr>
                <w:b/>
                <w:color w:val="000000" w:themeColor="text1"/>
              </w:rPr>
              <w:t>Eurocash</w:t>
            </w:r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000000" w:themeColor="text1"/>
              </w:rPr>
            </w:pPr>
            <w:r w:rsidRPr="00540336">
              <w:rPr>
                <w:b/>
                <w:color w:val="000000" w:themeColor="text1"/>
              </w:rPr>
              <w:t xml:space="preserve">  0,10</w:t>
            </w:r>
          </w:p>
        </w:tc>
      </w:tr>
      <w:tr w:rsidR="00FD6B42" w:rsidRPr="00B67112" w:rsidTr="00C9413D">
        <w:tc>
          <w:tcPr>
            <w:tcW w:w="3070" w:type="dxa"/>
          </w:tcPr>
          <w:p w:rsidR="00FD6B42" w:rsidRPr="00540336" w:rsidRDefault="00FD6B42" w:rsidP="00C9413D">
            <w:pPr>
              <w:jc w:val="center"/>
              <w:rPr>
                <w:b/>
                <w:color w:val="000000" w:themeColor="text1"/>
              </w:rPr>
            </w:pPr>
            <w:r w:rsidRPr="00540336">
              <w:rPr>
                <w:b/>
                <w:color w:val="000000" w:themeColor="text1"/>
              </w:rPr>
              <w:t>1998-2014</w:t>
            </w:r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540336">
              <w:rPr>
                <w:b/>
                <w:color w:val="000000" w:themeColor="text1"/>
              </w:rPr>
              <w:t>Asseco</w:t>
            </w:r>
            <w:proofErr w:type="spellEnd"/>
            <w:r w:rsidRPr="00540336">
              <w:rPr>
                <w:b/>
                <w:color w:val="000000" w:themeColor="text1"/>
              </w:rPr>
              <w:t xml:space="preserve"> Poland</w:t>
            </w:r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000000" w:themeColor="text1"/>
              </w:rPr>
            </w:pPr>
            <w:r w:rsidRPr="00540336">
              <w:rPr>
                <w:b/>
                <w:color w:val="000000" w:themeColor="text1"/>
              </w:rPr>
              <w:t xml:space="preserve">  0,09</w:t>
            </w:r>
          </w:p>
        </w:tc>
      </w:tr>
      <w:tr w:rsidR="00FD6B42" w:rsidRPr="00B67112" w:rsidTr="00C9413D">
        <w:tc>
          <w:tcPr>
            <w:tcW w:w="3070" w:type="dxa"/>
          </w:tcPr>
          <w:p w:rsidR="00FD6B42" w:rsidRPr="00540336" w:rsidRDefault="00FD6B42" w:rsidP="00C9413D">
            <w:pPr>
              <w:jc w:val="center"/>
              <w:rPr>
                <w:b/>
                <w:color w:val="000000" w:themeColor="text1"/>
              </w:rPr>
            </w:pPr>
            <w:r w:rsidRPr="00540336">
              <w:rPr>
                <w:b/>
                <w:color w:val="000000" w:themeColor="text1"/>
              </w:rPr>
              <w:t>1998-2014</w:t>
            </w:r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540336">
              <w:rPr>
                <w:b/>
                <w:color w:val="000000" w:themeColor="text1"/>
              </w:rPr>
              <w:t>PeKaO</w:t>
            </w:r>
            <w:proofErr w:type="spellEnd"/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000000" w:themeColor="text1"/>
              </w:rPr>
            </w:pPr>
            <w:r w:rsidRPr="00540336">
              <w:rPr>
                <w:b/>
                <w:color w:val="000000" w:themeColor="text1"/>
              </w:rPr>
              <w:t xml:space="preserve">  0,00</w:t>
            </w:r>
          </w:p>
        </w:tc>
      </w:tr>
      <w:tr w:rsidR="00FD6B42" w:rsidTr="00C9413D">
        <w:tc>
          <w:tcPr>
            <w:tcW w:w="3070" w:type="dxa"/>
          </w:tcPr>
          <w:p w:rsidR="00FD6B42" w:rsidRPr="00540336" w:rsidRDefault="00FD6B42" w:rsidP="00C9413D">
            <w:pPr>
              <w:jc w:val="center"/>
              <w:rPr>
                <w:b/>
                <w:color w:val="000000" w:themeColor="text1"/>
              </w:rPr>
            </w:pPr>
            <w:r w:rsidRPr="00540336">
              <w:rPr>
                <w:b/>
                <w:color w:val="000000" w:themeColor="text1"/>
              </w:rPr>
              <w:t>2000-2014</w:t>
            </w:r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000000" w:themeColor="text1"/>
              </w:rPr>
            </w:pPr>
            <w:r w:rsidRPr="00540336">
              <w:rPr>
                <w:b/>
                <w:color w:val="000000" w:themeColor="text1"/>
              </w:rPr>
              <w:t>PKN</w:t>
            </w:r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000000" w:themeColor="text1"/>
              </w:rPr>
            </w:pPr>
            <w:r w:rsidRPr="00540336">
              <w:rPr>
                <w:b/>
                <w:color w:val="000000" w:themeColor="text1"/>
              </w:rPr>
              <w:t>-0,02</w:t>
            </w:r>
          </w:p>
        </w:tc>
      </w:tr>
      <w:tr w:rsidR="00FD6B42" w:rsidRPr="00B67112" w:rsidTr="00C9413D">
        <w:tc>
          <w:tcPr>
            <w:tcW w:w="3070" w:type="dxa"/>
          </w:tcPr>
          <w:p w:rsidR="00FD6B42" w:rsidRPr="00540336" w:rsidRDefault="00FD6B42" w:rsidP="00C9413D">
            <w:pPr>
              <w:jc w:val="center"/>
              <w:rPr>
                <w:b/>
                <w:color w:val="000000" w:themeColor="text1"/>
              </w:rPr>
            </w:pPr>
            <w:r w:rsidRPr="00540336">
              <w:rPr>
                <w:b/>
                <w:color w:val="000000" w:themeColor="text1"/>
              </w:rPr>
              <w:t>1994-2014</w:t>
            </w:r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540336">
              <w:rPr>
                <w:b/>
                <w:color w:val="000000" w:themeColor="text1"/>
              </w:rPr>
              <w:t>mBank</w:t>
            </w:r>
            <w:proofErr w:type="spellEnd"/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000000" w:themeColor="text1"/>
              </w:rPr>
            </w:pPr>
            <w:r w:rsidRPr="00540336">
              <w:rPr>
                <w:b/>
                <w:color w:val="000000" w:themeColor="text1"/>
              </w:rPr>
              <w:t>-0,04</w:t>
            </w:r>
          </w:p>
        </w:tc>
      </w:tr>
      <w:tr w:rsidR="00FD6B42" w:rsidRPr="00B67112" w:rsidTr="00C9413D">
        <w:tc>
          <w:tcPr>
            <w:tcW w:w="3070" w:type="dxa"/>
          </w:tcPr>
          <w:p w:rsidR="00FD6B42" w:rsidRPr="00540336" w:rsidRDefault="00FD6B42" w:rsidP="00C9413D">
            <w:pPr>
              <w:jc w:val="center"/>
              <w:rPr>
                <w:b/>
                <w:color w:val="000000" w:themeColor="text1"/>
              </w:rPr>
            </w:pPr>
            <w:r w:rsidRPr="00540336">
              <w:rPr>
                <w:b/>
                <w:color w:val="000000" w:themeColor="text1"/>
              </w:rPr>
              <w:t>1994-2014</w:t>
            </w:r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000000" w:themeColor="text1"/>
              </w:rPr>
            </w:pPr>
            <w:r w:rsidRPr="00540336">
              <w:rPr>
                <w:b/>
                <w:color w:val="000000" w:themeColor="text1"/>
              </w:rPr>
              <w:t>BZ WBK</w:t>
            </w:r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000000" w:themeColor="text1"/>
              </w:rPr>
            </w:pPr>
            <w:r w:rsidRPr="00540336">
              <w:rPr>
                <w:b/>
                <w:color w:val="000000" w:themeColor="text1"/>
              </w:rPr>
              <w:t>-0,08</w:t>
            </w:r>
          </w:p>
        </w:tc>
      </w:tr>
      <w:tr w:rsidR="00FD6B42" w:rsidRPr="00B67112" w:rsidTr="00C9413D">
        <w:tc>
          <w:tcPr>
            <w:tcW w:w="3070" w:type="dxa"/>
          </w:tcPr>
          <w:p w:rsidR="00FD6B42" w:rsidRPr="00540336" w:rsidRDefault="00FD6B42" w:rsidP="00C9413D">
            <w:pPr>
              <w:jc w:val="center"/>
              <w:rPr>
                <w:b/>
                <w:color w:val="000000" w:themeColor="text1"/>
              </w:rPr>
            </w:pPr>
            <w:r w:rsidRPr="00540336">
              <w:rPr>
                <w:b/>
                <w:color w:val="000000" w:themeColor="text1"/>
              </w:rPr>
              <w:t>2001-2014</w:t>
            </w:r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000000" w:themeColor="text1"/>
              </w:rPr>
            </w:pPr>
            <w:r w:rsidRPr="00540336">
              <w:rPr>
                <w:b/>
                <w:color w:val="000000" w:themeColor="text1"/>
              </w:rPr>
              <w:t>LPP</w:t>
            </w:r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000000" w:themeColor="text1"/>
              </w:rPr>
            </w:pPr>
            <w:r w:rsidRPr="00540336">
              <w:rPr>
                <w:b/>
                <w:color w:val="000000" w:themeColor="text1"/>
              </w:rPr>
              <w:t>-0,10</w:t>
            </w:r>
          </w:p>
        </w:tc>
      </w:tr>
      <w:tr w:rsidR="00FD6B42" w:rsidRPr="00B67112" w:rsidTr="00C9413D">
        <w:tc>
          <w:tcPr>
            <w:tcW w:w="3070" w:type="dxa"/>
          </w:tcPr>
          <w:p w:rsidR="00FD6B42" w:rsidRPr="00540336" w:rsidRDefault="00FD6B42" w:rsidP="00C9413D">
            <w:pPr>
              <w:jc w:val="center"/>
              <w:rPr>
                <w:b/>
                <w:color w:val="548DD4" w:themeColor="text2" w:themeTint="99"/>
              </w:rPr>
            </w:pPr>
            <w:r w:rsidRPr="00540336">
              <w:rPr>
                <w:b/>
                <w:color w:val="548DD4" w:themeColor="text2" w:themeTint="99"/>
              </w:rPr>
              <w:t>2004-2014</w:t>
            </w:r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548DD4" w:themeColor="text2" w:themeTint="99"/>
              </w:rPr>
            </w:pPr>
            <w:r w:rsidRPr="00540336">
              <w:rPr>
                <w:b/>
                <w:color w:val="548DD4" w:themeColor="text2" w:themeTint="99"/>
              </w:rPr>
              <w:t>PKO BP</w:t>
            </w:r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548DD4" w:themeColor="text2" w:themeTint="99"/>
              </w:rPr>
            </w:pPr>
            <w:r w:rsidRPr="00540336">
              <w:rPr>
                <w:b/>
                <w:color w:val="548DD4" w:themeColor="text2" w:themeTint="99"/>
              </w:rPr>
              <w:t>-0,43</w:t>
            </w:r>
          </w:p>
        </w:tc>
      </w:tr>
      <w:tr w:rsidR="00FD6B42" w:rsidRPr="00B67112" w:rsidTr="00C9413D">
        <w:tc>
          <w:tcPr>
            <w:tcW w:w="3070" w:type="dxa"/>
          </w:tcPr>
          <w:p w:rsidR="00FD6B42" w:rsidRPr="00540336" w:rsidRDefault="00FD6B42" w:rsidP="00C9413D">
            <w:pPr>
              <w:jc w:val="center"/>
              <w:rPr>
                <w:b/>
                <w:color w:val="548DD4" w:themeColor="text2" w:themeTint="99"/>
              </w:rPr>
            </w:pPr>
            <w:r w:rsidRPr="00540336">
              <w:rPr>
                <w:b/>
                <w:color w:val="548DD4" w:themeColor="text2" w:themeTint="99"/>
              </w:rPr>
              <w:t>1998-2014</w:t>
            </w:r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548DD4" w:themeColor="text2" w:themeTint="99"/>
              </w:rPr>
            </w:pPr>
            <w:r w:rsidRPr="00540336">
              <w:rPr>
                <w:b/>
                <w:color w:val="548DD4" w:themeColor="text2" w:themeTint="99"/>
              </w:rPr>
              <w:t>Orange</w:t>
            </w:r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548DD4" w:themeColor="text2" w:themeTint="99"/>
              </w:rPr>
            </w:pPr>
            <w:r w:rsidRPr="00540336">
              <w:rPr>
                <w:b/>
                <w:color w:val="548DD4" w:themeColor="text2" w:themeTint="99"/>
              </w:rPr>
              <w:t>-0,60</w:t>
            </w:r>
          </w:p>
        </w:tc>
      </w:tr>
      <w:tr w:rsidR="00FD6B42" w:rsidRPr="00B67112" w:rsidTr="00C9413D">
        <w:tc>
          <w:tcPr>
            <w:tcW w:w="3070" w:type="dxa"/>
          </w:tcPr>
          <w:p w:rsidR="00FD6B42" w:rsidRPr="00540336" w:rsidRDefault="00FD6B42" w:rsidP="00C9413D">
            <w:pPr>
              <w:jc w:val="center"/>
              <w:rPr>
                <w:b/>
                <w:color w:val="548DD4" w:themeColor="text2" w:themeTint="99"/>
              </w:rPr>
            </w:pPr>
            <w:r w:rsidRPr="00540336">
              <w:rPr>
                <w:b/>
                <w:color w:val="548DD4" w:themeColor="text2" w:themeTint="99"/>
              </w:rPr>
              <w:t>2005-2014</w:t>
            </w:r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548DD4" w:themeColor="text2" w:themeTint="99"/>
              </w:rPr>
            </w:pPr>
            <w:r w:rsidRPr="00540336">
              <w:rPr>
                <w:b/>
                <w:color w:val="548DD4" w:themeColor="text2" w:themeTint="99"/>
              </w:rPr>
              <w:t>PGNIG</w:t>
            </w:r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548DD4" w:themeColor="text2" w:themeTint="99"/>
              </w:rPr>
            </w:pPr>
            <w:r w:rsidRPr="00540336">
              <w:rPr>
                <w:b/>
                <w:color w:val="548DD4" w:themeColor="text2" w:themeTint="99"/>
              </w:rPr>
              <w:t>-0,67</w:t>
            </w:r>
          </w:p>
        </w:tc>
      </w:tr>
      <w:tr w:rsidR="00FD6B42" w:rsidRPr="00B67112" w:rsidTr="00C9413D">
        <w:tc>
          <w:tcPr>
            <w:tcW w:w="3070" w:type="dxa"/>
          </w:tcPr>
          <w:p w:rsidR="00FD6B42" w:rsidRPr="00540336" w:rsidRDefault="00FD6B42" w:rsidP="00C9413D">
            <w:pPr>
              <w:jc w:val="center"/>
              <w:rPr>
                <w:b/>
                <w:color w:val="548DD4" w:themeColor="text2" w:themeTint="99"/>
              </w:rPr>
            </w:pPr>
            <w:r w:rsidRPr="00540336">
              <w:rPr>
                <w:b/>
                <w:color w:val="548DD4" w:themeColor="text2" w:themeTint="99"/>
              </w:rPr>
              <w:t>2009-2014</w:t>
            </w:r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548DD4" w:themeColor="text2" w:themeTint="99"/>
              </w:rPr>
            </w:pPr>
            <w:r w:rsidRPr="00540336">
              <w:rPr>
                <w:b/>
                <w:color w:val="548DD4" w:themeColor="text2" w:themeTint="99"/>
              </w:rPr>
              <w:t>PGE</w:t>
            </w:r>
          </w:p>
        </w:tc>
        <w:tc>
          <w:tcPr>
            <w:tcW w:w="3071" w:type="dxa"/>
          </w:tcPr>
          <w:p w:rsidR="00FD6B42" w:rsidRPr="00540336" w:rsidRDefault="00FD6B42" w:rsidP="00C9413D">
            <w:pPr>
              <w:jc w:val="center"/>
              <w:rPr>
                <w:b/>
                <w:color w:val="548DD4" w:themeColor="text2" w:themeTint="99"/>
              </w:rPr>
            </w:pPr>
            <w:r w:rsidRPr="00540336">
              <w:rPr>
                <w:b/>
                <w:color w:val="548DD4" w:themeColor="text2" w:themeTint="99"/>
              </w:rPr>
              <w:t>-0,77</w:t>
            </w:r>
          </w:p>
        </w:tc>
      </w:tr>
    </w:tbl>
    <w:p w:rsidR="00FD6B42" w:rsidRDefault="00FD6B42" w:rsidP="00FD6B42">
      <w:pPr>
        <w:pStyle w:val="Bezodstpw"/>
        <w:jc w:val="both"/>
      </w:pPr>
    </w:p>
    <w:p w:rsidR="00FD6B42" w:rsidRPr="00540336" w:rsidRDefault="00FD6B42" w:rsidP="00FD6B42">
      <w:pPr>
        <w:pStyle w:val="Bezodstpw"/>
        <w:jc w:val="both"/>
        <w:rPr>
          <w:b/>
        </w:rPr>
      </w:pPr>
      <w:r>
        <w:t xml:space="preserve">Z powyższej tabeli wynika, że </w:t>
      </w:r>
      <w:r w:rsidRPr="00553767">
        <w:rPr>
          <w:b/>
          <w:u w:val="single"/>
        </w:rPr>
        <w:t>w latach spadków cen miedzi</w:t>
      </w:r>
      <w:r>
        <w:t xml:space="preserve"> relatywnie </w:t>
      </w:r>
      <w:r w:rsidRPr="00553767">
        <w:rPr>
          <w:b/>
          <w:u w:val="single"/>
        </w:rPr>
        <w:t>słabo</w:t>
      </w:r>
      <w:r>
        <w:t xml:space="preserve"> zachowują się akcje </w:t>
      </w:r>
      <w:r w:rsidRPr="00CE1D83">
        <w:rPr>
          <w:b/>
          <w:color w:val="FF0000"/>
        </w:rPr>
        <w:t xml:space="preserve">KGHM, Lotos, </w:t>
      </w:r>
      <w:proofErr w:type="spellStart"/>
      <w:r w:rsidRPr="00CE1D83">
        <w:rPr>
          <w:b/>
          <w:color w:val="FF0000"/>
        </w:rPr>
        <w:t>Kernel</w:t>
      </w:r>
      <w:proofErr w:type="spellEnd"/>
      <w:r w:rsidRPr="00CE1D83">
        <w:rPr>
          <w:b/>
          <w:color w:val="FF0000"/>
        </w:rPr>
        <w:t xml:space="preserve"> oraz </w:t>
      </w:r>
      <w:proofErr w:type="spellStart"/>
      <w:r w:rsidRPr="00CE1D83">
        <w:rPr>
          <w:b/>
          <w:color w:val="FF0000"/>
        </w:rPr>
        <w:t>Synthos</w:t>
      </w:r>
      <w:proofErr w:type="spellEnd"/>
      <w:r w:rsidRPr="00CE1D83">
        <w:rPr>
          <w:color w:val="FF0000"/>
        </w:rPr>
        <w:t xml:space="preserve"> </w:t>
      </w:r>
      <w:r>
        <w:t xml:space="preserve">a relatywnie </w:t>
      </w:r>
      <w:r w:rsidRPr="00553767">
        <w:rPr>
          <w:b/>
          <w:u w:val="single"/>
        </w:rPr>
        <w:t>mocno</w:t>
      </w:r>
      <w:r>
        <w:t xml:space="preserve"> zachowują się akcje </w:t>
      </w:r>
      <w:r w:rsidRPr="00CE1D83">
        <w:rPr>
          <w:b/>
          <w:color w:val="548DD4" w:themeColor="text2" w:themeTint="99"/>
        </w:rPr>
        <w:t xml:space="preserve">PKO BP, Orange, PGE oraz </w:t>
      </w:r>
      <w:proofErr w:type="spellStart"/>
      <w:r w:rsidRPr="00CE1D83">
        <w:rPr>
          <w:b/>
          <w:color w:val="548DD4" w:themeColor="text2" w:themeTint="99"/>
        </w:rPr>
        <w:t>PGNiG</w:t>
      </w:r>
      <w:proofErr w:type="spellEnd"/>
      <w:r w:rsidRPr="00CE1D83">
        <w:rPr>
          <w:color w:val="548DD4" w:themeColor="text2" w:themeTint="99"/>
        </w:rPr>
        <w:t>.</w:t>
      </w:r>
      <w:r>
        <w:t xml:space="preserve"> Tą pierwszą grupę spółek można nazwać grupą akcji </w:t>
      </w:r>
      <w:r w:rsidRPr="00CE1D83">
        <w:rPr>
          <w:b/>
          <w:color w:val="FF0000"/>
        </w:rPr>
        <w:t>inflacyjnych</w:t>
      </w:r>
      <w:r>
        <w:t xml:space="preserve"> a tą drugą grupą </w:t>
      </w:r>
      <w:r w:rsidRPr="00CE1D83">
        <w:rPr>
          <w:b/>
          <w:color w:val="00B0F0"/>
        </w:rPr>
        <w:t>akcji deflacyjnych.</w:t>
      </w:r>
      <w:r w:rsidRPr="00BF4C76">
        <w:rPr>
          <w:b/>
        </w:rPr>
        <w:t xml:space="preserve"> </w:t>
      </w:r>
      <w:r>
        <w:t xml:space="preserve">Powyższe przykłady mogą stanowić zachętę do analizy wykresów siły względnej akcji poszczególnych spółek z tabeli do indeksu WIG 20. </w:t>
      </w:r>
      <w:r w:rsidR="00540336">
        <w:t xml:space="preserve">Pozostałe spółki można nazwać (na podstawie danych z odpowiednich okresów !) spółkami z tego punktu widzenia </w:t>
      </w:r>
      <w:r w:rsidR="00540336" w:rsidRPr="00540336">
        <w:rPr>
          <w:b/>
        </w:rPr>
        <w:t xml:space="preserve">neutralnymi. </w:t>
      </w:r>
    </w:p>
    <w:p w:rsidR="00540336" w:rsidRDefault="00540336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  <w:r>
        <w:t xml:space="preserve">Poniżej zaprezentuje pewien przykład </w:t>
      </w:r>
      <w:r w:rsidRPr="00BF4C76">
        <w:rPr>
          <w:b/>
        </w:rPr>
        <w:t>siły względnej KGHM/WIG20</w:t>
      </w:r>
      <w:r>
        <w:t xml:space="preserve">, czyli siły względnej jednej ze </w:t>
      </w:r>
      <w:r w:rsidRPr="00553767">
        <w:rPr>
          <w:b/>
          <w:u w:val="single"/>
        </w:rPr>
        <w:t>spółek inflacyjnych</w:t>
      </w:r>
      <w:r>
        <w:t xml:space="preserve"> w stosunku do indeksu WIG 20. Można na nim dostrzec </w:t>
      </w:r>
      <w:r w:rsidRPr="00BF4C76">
        <w:rPr>
          <w:b/>
        </w:rPr>
        <w:t xml:space="preserve">niewypełnioną jeszcze formację podwójnego szczytu. </w:t>
      </w:r>
      <w:r>
        <w:t>Formacja ta zapowiada spadki wykresu siły względnej, czyli zapowiada gorsze w długim terminie zachowania akcji spółki KGHM w stosunku do indeksu WIG20.</w:t>
      </w:r>
    </w:p>
    <w:p w:rsidR="00FD6B42" w:rsidRDefault="00FD6B42" w:rsidP="00FD6B42">
      <w:pPr>
        <w:pStyle w:val="Bezodstpw"/>
        <w:jc w:val="both"/>
      </w:pPr>
    </w:p>
    <w:p w:rsidR="00FD6B42" w:rsidRPr="00A61611" w:rsidRDefault="00FD6B42" w:rsidP="00FD6B42">
      <w:pPr>
        <w:pStyle w:val="Bezodstpw"/>
        <w:jc w:val="both"/>
        <w:rPr>
          <w:b/>
        </w:rPr>
      </w:pPr>
      <w:r w:rsidRPr="00A61611">
        <w:rPr>
          <w:b/>
        </w:rPr>
        <w:t xml:space="preserve">KGHM/WIG20 </w:t>
      </w: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  <w:r>
        <w:rPr>
          <w:noProof/>
        </w:rPr>
        <w:drawing>
          <wp:inline distT="0" distB="0" distL="0" distR="0">
            <wp:extent cx="3924300" cy="2362200"/>
            <wp:effectExtent l="19050" t="0" r="0" b="0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 xml:space="preserve">Wykres do przemyślenia – refleksje </w:t>
      </w: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  <w:r>
        <w:t xml:space="preserve">W pierwszym numerze ,,Raportu Tygodniowego” z 8 września 2014 roku pojawiły się wykresy akcji czterech spółek. Były to wykresy akcji następujących spółek: </w:t>
      </w: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numPr>
          <w:ilvl w:val="0"/>
          <w:numId w:val="1"/>
        </w:numPr>
        <w:jc w:val="both"/>
      </w:pPr>
      <w:proofErr w:type="spellStart"/>
      <w:r>
        <w:t>Immobile</w:t>
      </w:r>
      <w:proofErr w:type="spellEnd"/>
    </w:p>
    <w:p w:rsidR="00FD6B42" w:rsidRDefault="00FD6B42" w:rsidP="00FD6B42">
      <w:pPr>
        <w:pStyle w:val="Bezodstpw"/>
        <w:numPr>
          <w:ilvl w:val="0"/>
          <w:numId w:val="1"/>
        </w:numPr>
        <w:jc w:val="both"/>
      </w:pPr>
      <w:r>
        <w:t>Lena</w:t>
      </w:r>
    </w:p>
    <w:p w:rsidR="00FD6B42" w:rsidRDefault="00FD6B42" w:rsidP="00FD6B42">
      <w:pPr>
        <w:pStyle w:val="Bezodstpw"/>
        <w:numPr>
          <w:ilvl w:val="0"/>
          <w:numId w:val="1"/>
        </w:numPr>
        <w:jc w:val="both"/>
      </w:pPr>
      <w:proofErr w:type="spellStart"/>
      <w:r>
        <w:t>Netmedia</w:t>
      </w:r>
      <w:proofErr w:type="spellEnd"/>
      <w:r>
        <w:t xml:space="preserve"> </w:t>
      </w:r>
    </w:p>
    <w:p w:rsidR="00FD6B42" w:rsidRDefault="00FD6B42" w:rsidP="00FD6B42">
      <w:pPr>
        <w:pStyle w:val="Bezodstpw"/>
        <w:numPr>
          <w:ilvl w:val="0"/>
          <w:numId w:val="1"/>
        </w:numPr>
        <w:jc w:val="both"/>
      </w:pPr>
      <w:r>
        <w:t>Rafako</w:t>
      </w:r>
    </w:p>
    <w:p w:rsidR="00FD6B42" w:rsidRDefault="00FD6B42" w:rsidP="00FD6B42">
      <w:pPr>
        <w:pStyle w:val="Bezodstpw"/>
        <w:jc w:val="both"/>
      </w:pPr>
    </w:p>
    <w:p w:rsidR="00FD6B42" w:rsidRPr="00DF5937" w:rsidRDefault="00FD6B42" w:rsidP="00FD6B42">
      <w:pPr>
        <w:pStyle w:val="Bezodstpw"/>
        <w:jc w:val="both"/>
        <w:rPr>
          <w:b/>
          <w:color w:val="FF0000"/>
        </w:rPr>
      </w:pPr>
      <w:r>
        <w:t xml:space="preserve">Kryterium pojawienia się wykresu akcji danej spółki w tej rubryce jest </w:t>
      </w:r>
      <w:r w:rsidRPr="0053119C">
        <w:rPr>
          <w:b/>
        </w:rPr>
        <w:t>wybicie z formacji podwójnego dna</w:t>
      </w:r>
      <w:r>
        <w:t xml:space="preserve">. </w:t>
      </w:r>
      <w:r w:rsidRPr="00DF5937">
        <w:rPr>
          <w:b/>
          <w:color w:val="FF66FF"/>
        </w:rPr>
        <w:t xml:space="preserve">Na str. </w:t>
      </w:r>
      <w:r w:rsidR="00430764">
        <w:rPr>
          <w:b/>
          <w:color w:val="FF66FF"/>
        </w:rPr>
        <w:t>6</w:t>
      </w:r>
      <w:r w:rsidRPr="00DF5937">
        <w:rPr>
          <w:b/>
          <w:color w:val="FF66FF"/>
        </w:rPr>
        <w:t>-</w:t>
      </w:r>
      <w:r w:rsidR="00430764">
        <w:rPr>
          <w:b/>
          <w:color w:val="FF66FF"/>
        </w:rPr>
        <w:t>9</w:t>
      </w:r>
      <w:r w:rsidRPr="00DF5937">
        <w:rPr>
          <w:b/>
          <w:color w:val="FF66FF"/>
        </w:rPr>
        <w:t xml:space="preserve"> przedstawiam listę 21 spółek wpisanych do rubryki ,,Wykres do przemyślenia”.</w:t>
      </w:r>
      <w:r>
        <w:t xml:space="preserve"> </w:t>
      </w:r>
      <w:r w:rsidRPr="00DF5937">
        <w:rPr>
          <w:b/>
          <w:color w:val="FF66FF"/>
        </w:rPr>
        <w:t xml:space="preserve">Osoby znającą tą listę mogą listę tą pominąć i od razu przejść na stronę </w:t>
      </w:r>
      <w:r>
        <w:rPr>
          <w:b/>
          <w:color w:val="FF66FF"/>
        </w:rPr>
        <w:t xml:space="preserve">9 </w:t>
      </w:r>
      <w:r w:rsidRPr="00DF5937">
        <w:rPr>
          <w:b/>
          <w:color w:val="0000FF"/>
        </w:rPr>
        <w:t>(!!!)</w:t>
      </w: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  <w:r>
        <w:t xml:space="preserve">Tabela: Procentowa zmiana cen akcji czterech spółek, których akcje zostały wymienione w pierwszym numerze ,,Raportu Tygodniowego” z 8 września 2014 roku w rubryce ,,Wykres do przemyślenia” w okresie od 5 września do </w:t>
      </w:r>
      <w:r w:rsidR="00220F89">
        <w:t>9</w:t>
      </w:r>
      <w:r>
        <w:t xml:space="preserve"> stycznia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05.09.2014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09.01.2015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Zmiana (w %)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2,04 zł.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2,17 zł.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   +6,4 %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Akcja spółki Lena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3,99 zł. 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4,20 zł.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   + 5,3 %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Akcja spółki  </w:t>
            </w:r>
            <w:proofErr w:type="spellStart"/>
            <w:r>
              <w:t>Netmedia</w:t>
            </w:r>
            <w:proofErr w:type="spellEnd"/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3,63 zł. 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4,99 zł.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   +37,5 %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Akcja spółki Rafako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4,25 zł.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D6B42" w:rsidRDefault="00FD6B42" w:rsidP="00C9413D">
            <w:pPr>
              <w:pStyle w:val="Bezodstpw"/>
              <w:jc w:val="center"/>
            </w:pPr>
            <w:r>
              <w:t>6,06 zł.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   +42,6 %</w:t>
            </w:r>
          </w:p>
        </w:tc>
      </w:tr>
      <w:tr w:rsidR="00FD6B42" w:rsidTr="00C9413D">
        <w:tc>
          <w:tcPr>
            <w:tcW w:w="3402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+22,9 %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2 541,42 pkt. 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2 337,21 pkt.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  -8,0 %</w:t>
            </w:r>
          </w:p>
        </w:tc>
      </w:tr>
    </w:tbl>
    <w:p w:rsidR="00FD6B42" w:rsidRDefault="00FD6B42" w:rsidP="00FD6B42">
      <w:pPr>
        <w:pStyle w:val="Bezodstpw"/>
        <w:jc w:val="both"/>
      </w:pPr>
      <w:r>
        <w:t xml:space="preserve">Tabela: Procentowa zmiana ceny akcji spółki, której akcje zostały wymienione w drugim numerze ,,Raportu Tygodniowego” z 15 września 2014 roku w rubryce ,,Wykres do przemyślenia” w okresie od 12 września do </w:t>
      </w:r>
      <w:r w:rsidR="00220F89">
        <w:t>9</w:t>
      </w:r>
      <w:r>
        <w:t xml:space="preserve"> stycznia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12.09.2014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09.01.2015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Zmiana (w %)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Akcja spółki Boryszew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6,50 zł.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5,90 zł. 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  -9,2 %</w:t>
            </w:r>
          </w:p>
        </w:tc>
      </w:tr>
      <w:tr w:rsidR="00FD6B42" w:rsidRPr="008F668F" w:rsidTr="00C9413D">
        <w:tc>
          <w:tcPr>
            <w:tcW w:w="3402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-9,2 %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2 337,21 pkt.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 -6,4 %</w:t>
            </w:r>
          </w:p>
        </w:tc>
      </w:tr>
    </w:tbl>
    <w:p w:rsidR="00FD6B42" w:rsidRDefault="00FD6B42" w:rsidP="00FD6B42">
      <w:pPr>
        <w:pStyle w:val="Bezodstpw"/>
        <w:jc w:val="both"/>
      </w:pPr>
      <w:r>
        <w:t xml:space="preserve">Tabela: Procentowa zmiana ceny akcji spółki, której akcje zostały umieszczone 16 września na stronie internetowej </w:t>
      </w:r>
      <w:hyperlink r:id="rId13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15 września do </w:t>
      </w:r>
      <w:r w:rsidR="00220F89">
        <w:t>9</w:t>
      </w:r>
      <w:r>
        <w:t xml:space="preserve"> stycznia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15.09.2014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09.01.2015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Zmiana (w %)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26,5 zł.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25,99 zł.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 -1,9 %</w:t>
            </w:r>
          </w:p>
        </w:tc>
      </w:tr>
      <w:tr w:rsidR="00FD6B42" w:rsidRPr="008F668F" w:rsidTr="00C9413D">
        <w:tc>
          <w:tcPr>
            <w:tcW w:w="3402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-1,9 %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2 337,21 pkt.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-6,1 %</w:t>
            </w:r>
          </w:p>
        </w:tc>
      </w:tr>
    </w:tbl>
    <w:p w:rsidR="00FD6B42" w:rsidRDefault="00FD6B42" w:rsidP="00FD6B42">
      <w:pPr>
        <w:pStyle w:val="Bezodstpw"/>
        <w:jc w:val="both"/>
      </w:pPr>
      <w:r>
        <w:t xml:space="preserve">Tabela: Procentowa zmiana ceny akcji spółki, której akcje zostały wymienione w trzecim numerze ,,Raportu Tygodniowego” z 22 września 2014 roku w rubryce ,,Wykres do przemyślenia” w okresie od 19 września </w:t>
      </w:r>
      <w:r w:rsidR="00220F89">
        <w:t>9</w:t>
      </w:r>
      <w:r>
        <w:t xml:space="preserve"> stycznia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19.09.2014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09.01.2015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Zmiana (w %)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Akcja spółki IF Capital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1,32 zł.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1,12 zł.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-15,2 %</w:t>
            </w:r>
          </w:p>
        </w:tc>
      </w:tr>
      <w:tr w:rsidR="00FD6B42" w:rsidRPr="008F668F" w:rsidTr="00C9413D">
        <w:tc>
          <w:tcPr>
            <w:tcW w:w="3402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-15,2 %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2 337,21 pkt.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-6,4 %</w:t>
            </w:r>
          </w:p>
        </w:tc>
      </w:tr>
    </w:tbl>
    <w:p w:rsidR="00FD6B42" w:rsidRDefault="00FD6B42" w:rsidP="00FD6B42">
      <w:pPr>
        <w:pStyle w:val="Bezodstpw"/>
        <w:jc w:val="both"/>
      </w:pPr>
      <w:r>
        <w:lastRenderedPageBreak/>
        <w:t xml:space="preserve">Tabela: Procentowa zmiana ceny akcji spółki, której akcje zostały umieszczone 25 września na stronie internetowej </w:t>
      </w:r>
      <w:hyperlink r:id="rId14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24 września do </w:t>
      </w:r>
      <w:r w:rsidR="00220F89">
        <w:t>9</w:t>
      </w:r>
      <w:r>
        <w:t xml:space="preserve"> stycznia 2015 roku oraz procentowa zmiana indeksu WIG 20 w tym okresie. </w:t>
      </w:r>
    </w:p>
    <w:p w:rsidR="00FD6B42" w:rsidRDefault="00FD6B42" w:rsidP="00FD6B42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24.09.2014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09.01.2015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Zmiana (w %)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Akcja spółki Capital Partners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1,85 zł.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2,63 zł.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+42,2 %</w:t>
            </w:r>
          </w:p>
        </w:tc>
      </w:tr>
      <w:tr w:rsidR="00FD6B42" w:rsidRPr="008F668F" w:rsidTr="00C9413D">
        <w:tc>
          <w:tcPr>
            <w:tcW w:w="3402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+42,2 %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2 337,21 pkt.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-6,1 %</w:t>
            </w:r>
          </w:p>
        </w:tc>
      </w:tr>
    </w:tbl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  <w:r>
        <w:t xml:space="preserve">Tabela: Procentowa zmiana cen akcji trzech spółek, których akcje zostały wymienione w czwartym numerze ,,Raportu Tygodniowego” z 29 września 2014 roku w rubryce ,,Wykres do przemyślenia” w okresie od 26 września do </w:t>
      </w:r>
      <w:r w:rsidR="00220F89">
        <w:t>9</w:t>
      </w:r>
      <w:r>
        <w:t xml:space="preserve"> stycznia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26.09.2014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09.01.2015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Zmiana (w %)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45,64 zł. 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53,10 zł.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 +16,3 %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Akcja spółki  CD Projekt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16,59 zł. 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16,85 zł.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  + 1,6 %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D6B42" w:rsidRDefault="00FD6B42" w:rsidP="00C9413D">
            <w:pPr>
              <w:pStyle w:val="Bezodstpw"/>
              <w:jc w:val="center"/>
            </w:pPr>
            <w:r>
              <w:t>17,60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D6B42" w:rsidRDefault="00FD6B42" w:rsidP="00C9413D">
            <w:pPr>
              <w:pStyle w:val="Bezodstpw"/>
              <w:jc w:val="center"/>
            </w:pPr>
            <w:r>
              <w:t>13,83 zł.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- 21,4 %</w:t>
            </w:r>
          </w:p>
        </w:tc>
      </w:tr>
      <w:tr w:rsidR="00FD6B42" w:rsidTr="00C9413D">
        <w:tc>
          <w:tcPr>
            <w:tcW w:w="3402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-1,2 %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2484,02 pkt. 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2 337,21 pkt.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  -5,9 %</w:t>
            </w:r>
          </w:p>
        </w:tc>
      </w:tr>
    </w:tbl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  <w:r>
        <w:t xml:space="preserve">Tabela: Procentowa zmiana ceny akcji spółki, której akcje zostały wymienione w piątym numerze ,,Raportu Tygodniowego” z 6 października 2014 roku w rubryce ,,Wykres do przemyślenia” w okresie od 3 października do </w:t>
      </w:r>
      <w:r w:rsidR="00220F89">
        <w:t>9</w:t>
      </w:r>
      <w:r>
        <w:t xml:space="preserve"> stycznia 2015 roku oraz procentowa zmiana indeksu WIG 20 w tym okresie. </w:t>
      </w:r>
    </w:p>
    <w:p w:rsidR="00FD6B42" w:rsidRDefault="00FD6B42" w:rsidP="00FD6B42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03.10.2014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09.01.2015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Zmiana (w %)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Akcja spółki Stalprodukt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244,10 zł.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360,00 zł.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+47,5 %</w:t>
            </w:r>
          </w:p>
        </w:tc>
      </w:tr>
      <w:tr w:rsidR="00FD6B42" w:rsidRPr="008F668F" w:rsidTr="00C9413D">
        <w:tc>
          <w:tcPr>
            <w:tcW w:w="3402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+47,5 %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2 444,06 pkt. 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2 337,21 pkt.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  -4,4 %</w:t>
            </w:r>
          </w:p>
        </w:tc>
      </w:tr>
    </w:tbl>
    <w:p w:rsidR="00FD6B42" w:rsidRDefault="00FD6B42" w:rsidP="00FD6B42">
      <w:pPr>
        <w:pStyle w:val="Bezodstpw"/>
        <w:jc w:val="both"/>
        <w:rPr>
          <w:b/>
          <w:color w:val="FF0000"/>
        </w:rPr>
      </w:pPr>
    </w:p>
    <w:p w:rsidR="00FD6B42" w:rsidRDefault="00FD6B42" w:rsidP="00FD6B42">
      <w:pPr>
        <w:pStyle w:val="Bezodstpw"/>
        <w:jc w:val="both"/>
      </w:pPr>
      <w:r>
        <w:t xml:space="preserve">Tabela: Procentowa zmiana ceny akcji spółki, której akcje zostały wymienione w szóstym numerze ,,Raportu Tygodniowego” z 20 października 2014 roku w rubryce ,,Wykres do przemyślenia” w okresie od 17 września do </w:t>
      </w:r>
      <w:r w:rsidR="00220F89">
        <w:t>9</w:t>
      </w:r>
      <w:r>
        <w:t xml:space="preserve"> stycznia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17.10.2014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09.01.2015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Zmiana (w %)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5,21 zł.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5,06 zł. 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  -2,9 %</w:t>
            </w:r>
          </w:p>
        </w:tc>
      </w:tr>
      <w:tr w:rsidR="00FD6B42" w:rsidRPr="008F668F" w:rsidTr="00C9413D">
        <w:tc>
          <w:tcPr>
            <w:tcW w:w="3402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-2,9 %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2 337,21 pkt.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  -2,7 %</w:t>
            </w:r>
          </w:p>
        </w:tc>
      </w:tr>
    </w:tbl>
    <w:p w:rsidR="00FD6B42" w:rsidRDefault="00FD6B42" w:rsidP="00FD6B42">
      <w:pPr>
        <w:pStyle w:val="Bezodstpw"/>
        <w:jc w:val="both"/>
      </w:pPr>
      <w:r>
        <w:t xml:space="preserve">Tabela: Procentowa zmiana ceny akcji spółki, której akcje zostały umieszczone 22 października na stronie internetowej </w:t>
      </w:r>
      <w:hyperlink r:id="rId15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21 października do </w:t>
      </w:r>
      <w:r w:rsidR="00220F89">
        <w:t>9</w:t>
      </w:r>
      <w:r>
        <w:t xml:space="preserve"> stycznia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21.10.2014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09.01.2015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Zmiana (w %)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D6B42" w:rsidRDefault="00FD6B42" w:rsidP="00C9413D">
            <w:pPr>
              <w:pStyle w:val="Bezodstpw"/>
              <w:jc w:val="center"/>
            </w:pPr>
            <w:r>
              <w:t>8,70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D6B42" w:rsidRDefault="00FD6B42" w:rsidP="00C9413D">
            <w:pPr>
              <w:pStyle w:val="Bezodstpw"/>
              <w:jc w:val="center"/>
            </w:pPr>
            <w:r>
              <w:t>10,50 zł.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+ 20,7 %</w:t>
            </w:r>
          </w:p>
        </w:tc>
      </w:tr>
      <w:tr w:rsidR="00FD6B42" w:rsidRPr="008F668F" w:rsidTr="00C9413D">
        <w:tc>
          <w:tcPr>
            <w:tcW w:w="3402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FD6B42" w:rsidRPr="00A556F3" w:rsidRDefault="00FD6B42" w:rsidP="00C9413D">
            <w:pPr>
              <w:pStyle w:val="Bezodstpw"/>
              <w:jc w:val="center"/>
              <w:rPr>
                <w:color w:val="000000" w:themeColor="text1"/>
              </w:rPr>
            </w:pPr>
            <w:r w:rsidRPr="00A556F3"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FD6B42" w:rsidRPr="00A556F3" w:rsidRDefault="00FD6B42" w:rsidP="00C9413D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5,99 zł. </w:t>
            </w:r>
          </w:p>
        </w:tc>
        <w:tc>
          <w:tcPr>
            <w:tcW w:w="1134" w:type="dxa"/>
          </w:tcPr>
          <w:p w:rsidR="00FD6B42" w:rsidRPr="00A556F3" w:rsidRDefault="00FD6B42" w:rsidP="00C9413D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-13,6</w:t>
            </w:r>
            <w:r w:rsidRPr="00A556F3">
              <w:rPr>
                <w:color w:val="000000" w:themeColor="text1"/>
              </w:rPr>
              <w:t xml:space="preserve"> %</w:t>
            </w:r>
          </w:p>
        </w:tc>
      </w:tr>
      <w:tr w:rsidR="00FD6B42" w:rsidTr="00C9413D">
        <w:tc>
          <w:tcPr>
            <w:tcW w:w="3402" w:type="dxa"/>
          </w:tcPr>
          <w:p w:rsidR="00FD6B42" w:rsidRPr="00A556F3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 w:rsidRPr="00A556F3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</w:p>
        </w:tc>
        <w:tc>
          <w:tcPr>
            <w:tcW w:w="1134" w:type="dxa"/>
          </w:tcPr>
          <w:p w:rsidR="00FD6B42" w:rsidRPr="00581996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 w:rsidRPr="00581996">
              <w:rPr>
                <w:b/>
                <w:color w:val="FF0000"/>
              </w:rPr>
              <w:t xml:space="preserve">+ </w:t>
            </w:r>
            <w:r>
              <w:rPr>
                <w:b/>
                <w:color w:val="FF0000"/>
              </w:rPr>
              <w:t>3</w:t>
            </w:r>
            <w:r w:rsidRPr="00581996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6 %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2 423,29,77 pkt. 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2 337,21 pkt.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  -3,6 % </w:t>
            </w:r>
          </w:p>
        </w:tc>
      </w:tr>
    </w:tbl>
    <w:p w:rsidR="00FD6B42" w:rsidRDefault="00FD6B42" w:rsidP="00FD6B42">
      <w:pPr>
        <w:pStyle w:val="Bezodstpw"/>
        <w:jc w:val="both"/>
      </w:pPr>
      <w:r>
        <w:lastRenderedPageBreak/>
        <w:t xml:space="preserve">Tabela: Procentowa zmiana ceny akcji spółki, której akcje zostały wymienione w siódmym numerze ,,Raportu Tygodniowego” z 27 października 2014 roku w rubryce ,,Wykres do przemyślenia” w okresie od 24 października do </w:t>
      </w:r>
      <w:r w:rsidR="00220F89">
        <w:t>9</w:t>
      </w:r>
      <w:r>
        <w:t xml:space="preserve"> stycznia 2015 roku oraz procentowa zmiana indeksu WIG 20 w tym okresie. </w:t>
      </w:r>
    </w:p>
    <w:p w:rsidR="00FD6B42" w:rsidRDefault="00FD6B42" w:rsidP="00FD6B42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24.10.2014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09.01.2015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Zmiana (w %)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4,32 zł.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3,66 zł. 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  -15,3 %</w:t>
            </w:r>
          </w:p>
        </w:tc>
      </w:tr>
      <w:tr w:rsidR="00FD6B42" w:rsidRPr="008F668F" w:rsidTr="00C9413D">
        <w:tc>
          <w:tcPr>
            <w:tcW w:w="3402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-15,3 %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2 337,21 pkt.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 -3,7 %</w:t>
            </w:r>
          </w:p>
        </w:tc>
      </w:tr>
    </w:tbl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  <w:r>
        <w:t xml:space="preserve">Tabela: Procentowa zmiana ceny akcji spółki, której akcje zostały wymienione w numerze ,,Raportu Tygodniowego” z 3 listopada 2014 roku w rubryce ,,Wykres do przemyślenia” w okresie od 31 października 2014 roku do </w:t>
      </w:r>
      <w:r w:rsidR="00220F89">
        <w:t>9</w:t>
      </w:r>
      <w:r>
        <w:t xml:space="preserve"> stycznia 2015 roku oraz procentowa zmiana indeksu WIG 20 w tym okresie. </w:t>
      </w:r>
    </w:p>
    <w:p w:rsidR="00FD6B42" w:rsidRDefault="00FD6B42" w:rsidP="00FD6B42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31.10.2014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09.01.2015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Zmiana (w %)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Akcja spółki Enea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16,00 zł.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16,70 zł. 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  +4,4 %</w:t>
            </w:r>
          </w:p>
        </w:tc>
      </w:tr>
      <w:tr w:rsidR="00FD6B42" w:rsidRPr="008F668F" w:rsidTr="00C9413D">
        <w:tc>
          <w:tcPr>
            <w:tcW w:w="3402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+4,4 %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2 463,68 pkt. 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2 337,21 pkt.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  -5,1 %</w:t>
            </w:r>
          </w:p>
        </w:tc>
      </w:tr>
    </w:tbl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  <w:r>
        <w:t xml:space="preserve">Tabela: Procentowa zmiana ceny akcji spółki, której akcje zostały wymienione w numerze ,,Raportu Tygodniowego” z 1 grudnia 2014 roku w rubryce ,,Wykres do przemyślenia” w okresie od 28 listopada do </w:t>
      </w:r>
      <w:r w:rsidR="00220F89">
        <w:t>9</w:t>
      </w:r>
      <w:r>
        <w:t xml:space="preserve"> stycznia 2015 roku oraz procentowa zmiana indeksu WIG 20 w tym okresie. </w:t>
      </w:r>
    </w:p>
    <w:p w:rsidR="00FD6B42" w:rsidRDefault="00FD6B42" w:rsidP="00FD6B42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28.11.2014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09.01.2015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Zmiana (w %)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1,06 zł.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1,01 zł.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-4,0 %</w:t>
            </w:r>
          </w:p>
        </w:tc>
      </w:tr>
      <w:tr w:rsidR="00FD6B42" w:rsidRPr="008F668F" w:rsidTr="00C9413D">
        <w:tc>
          <w:tcPr>
            <w:tcW w:w="3402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-4,0 %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2 416,93 pkt. 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2 337,21 pkt.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-3,3 %</w:t>
            </w:r>
          </w:p>
        </w:tc>
      </w:tr>
    </w:tbl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  <w:r>
        <w:t xml:space="preserve">Tabela: Procentowa zmiana ceny akcji spółki, której akcje zostały umieszczone 2 grudnia na stronie internetowej </w:t>
      </w:r>
      <w:hyperlink r:id="rId16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do </w:t>
      </w:r>
      <w:r w:rsidR="00220F89">
        <w:t>9</w:t>
      </w:r>
      <w:r>
        <w:t xml:space="preserve"> stycznia 2015 roku oraz procentowa zmiana indeksu WIG 20 w tym okresie. </w:t>
      </w:r>
    </w:p>
    <w:p w:rsidR="00FD6B42" w:rsidRDefault="00FD6B42" w:rsidP="00FD6B42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09.01.2015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Zmiana (w %)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Akcja spółki PKO BP 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37,65 zł.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36,15 zł.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-4,0 %</w:t>
            </w:r>
          </w:p>
        </w:tc>
      </w:tr>
      <w:tr w:rsidR="00FD6B42" w:rsidRPr="008F668F" w:rsidTr="00C9413D">
        <w:tc>
          <w:tcPr>
            <w:tcW w:w="3402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-4,0 %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2 337,21 pkt.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-3,3 %</w:t>
            </w:r>
          </w:p>
        </w:tc>
      </w:tr>
    </w:tbl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  <w:r>
        <w:t xml:space="preserve">Tabela: Procentowa zmiana ceny akcji spółki, której akcje zostały wymienione w numerze ,,Raportu Tygodniowego” z 15 grudnia 2014 roku w rubryce ,,Wykres do przemyślenia” w okresie od 12 do </w:t>
      </w:r>
      <w:r w:rsidR="00220F89">
        <w:t>9</w:t>
      </w:r>
      <w:r>
        <w:t xml:space="preserve"> stycznia 2015 roku oraz procentowa zmiana indeksu WIG 20 w tym okresie. </w:t>
      </w:r>
    </w:p>
    <w:p w:rsidR="00FD6B42" w:rsidRDefault="00FD6B42" w:rsidP="00FD6B42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12.12.2014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09.01.2015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Zmiana (w %)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Mercor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8,14 zł.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8,30 zł. 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  +2,0 %</w:t>
            </w:r>
          </w:p>
        </w:tc>
      </w:tr>
      <w:tr w:rsidR="00FD6B42" w:rsidRPr="008F668F" w:rsidTr="00C9413D">
        <w:tc>
          <w:tcPr>
            <w:tcW w:w="3402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+2,0 %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2 360,00 pkt. 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2 337,21 pkt.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  -1,0 %</w:t>
            </w:r>
          </w:p>
        </w:tc>
      </w:tr>
    </w:tbl>
    <w:p w:rsidR="00FD6B42" w:rsidRDefault="00FD6B42" w:rsidP="00FD6B42">
      <w:pPr>
        <w:pStyle w:val="Bezodstpw"/>
        <w:jc w:val="both"/>
      </w:pPr>
      <w:r>
        <w:lastRenderedPageBreak/>
        <w:t xml:space="preserve">Tabela: Procentowa zmiana ceny akcji spółki, której akcje zostały umieszczone 2 stycznia 2015 roku na  stronie internetowej </w:t>
      </w:r>
      <w:hyperlink r:id="rId17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do </w:t>
      </w:r>
      <w:r w:rsidR="00220F89">
        <w:t>9</w:t>
      </w:r>
      <w:r>
        <w:t xml:space="preserve"> stycznia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Poziom – 09.01.2015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Zmiana (w %)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Akcja spółki Comarch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>115,50 zł.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118,80 zł.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+2,9 %</w:t>
            </w:r>
          </w:p>
        </w:tc>
      </w:tr>
      <w:tr w:rsidR="00FD6B42" w:rsidRPr="008F668F" w:rsidTr="00C9413D">
        <w:tc>
          <w:tcPr>
            <w:tcW w:w="3402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D6B42" w:rsidRPr="008F668F" w:rsidRDefault="00FD6B42" w:rsidP="00C9413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+2,9 %</w:t>
            </w:r>
          </w:p>
        </w:tc>
      </w:tr>
      <w:tr w:rsidR="00FD6B42" w:rsidTr="00C9413D">
        <w:tc>
          <w:tcPr>
            <w:tcW w:w="3402" w:type="dxa"/>
          </w:tcPr>
          <w:p w:rsidR="00FD6B42" w:rsidRDefault="00FD6B42" w:rsidP="00C9413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D6B42" w:rsidRDefault="00FD6B42" w:rsidP="00C9413D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FD6B42" w:rsidRDefault="00FD6B42" w:rsidP="00C9413D">
            <w:pPr>
              <w:pStyle w:val="Bezodstpw"/>
              <w:jc w:val="center"/>
            </w:pPr>
            <w:r>
              <w:t>2 337,21 pkt.</w:t>
            </w:r>
          </w:p>
        </w:tc>
        <w:tc>
          <w:tcPr>
            <w:tcW w:w="1134" w:type="dxa"/>
          </w:tcPr>
          <w:p w:rsidR="00FD6B42" w:rsidRDefault="00FD6B42" w:rsidP="00C9413D">
            <w:pPr>
              <w:pStyle w:val="Bezodstpw"/>
              <w:jc w:val="center"/>
            </w:pPr>
            <w:r>
              <w:t>+0,9 %</w:t>
            </w:r>
          </w:p>
        </w:tc>
      </w:tr>
    </w:tbl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  <w:rPr>
          <w:b/>
          <w:u w:val="single"/>
        </w:rPr>
      </w:pPr>
      <w:r>
        <w:t xml:space="preserve">Warto zauważyć, że </w:t>
      </w:r>
      <w:r w:rsidRPr="003D7CD1">
        <w:rPr>
          <w:b/>
        </w:rPr>
        <w:t xml:space="preserve">spośród </w:t>
      </w:r>
      <w:r>
        <w:rPr>
          <w:b/>
        </w:rPr>
        <w:t>21</w:t>
      </w:r>
      <w:r w:rsidRPr="003D7CD1">
        <w:rPr>
          <w:b/>
        </w:rPr>
        <w:t xml:space="preserve"> spółek, których akcje zakwalifikowane zostały do rubryki ,,Wykres do przemyślenia”</w:t>
      </w:r>
      <w:r>
        <w:t xml:space="preserve"> (gdyż wybiły się już z formacji podwójnego dna) </w:t>
      </w:r>
      <w:r w:rsidRPr="003D7CD1">
        <w:rPr>
          <w:b/>
        </w:rPr>
        <w:t>kursy akcji 1</w:t>
      </w:r>
      <w:r>
        <w:rPr>
          <w:b/>
        </w:rPr>
        <w:t>3</w:t>
      </w:r>
      <w:r w:rsidRPr="003D7CD1">
        <w:rPr>
          <w:b/>
        </w:rPr>
        <w:t xml:space="preserve"> spółek</w:t>
      </w:r>
      <w:r>
        <w:t xml:space="preserve"> od momentu owego zakwalifikowania do tej rubryki do dnia 9 stycznia 2015 roku zachowywały się </w:t>
      </w:r>
      <w:r w:rsidRPr="003D7CD1">
        <w:rPr>
          <w:b/>
          <w:u w:val="single"/>
        </w:rPr>
        <w:t>lepiej</w:t>
      </w:r>
      <w:r>
        <w:t xml:space="preserve"> od indeksu WIG20 a 8</w:t>
      </w:r>
      <w:r w:rsidRPr="004F4FA7">
        <w:rPr>
          <w:b/>
        </w:rPr>
        <w:t xml:space="preserve"> </w:t>
      </w:r>
      <w:r>
        <w:rPr>
          <w:b/>
        </w:rPr>
        <w:t xml:space="preserve">zachowywało się </w:t>
      </w:r>
      <w:r w:rsidRPr="004F4FA7">
        <w:rPr>
          <w:b/>
          <w:u w:val="single"/>
        </w:rPr>
        <w:t>gorzej</w:t>
      </w:r>
      <w:r w:rsidRPr="004F4FA7">
        <w:rPr>
          <w:b/>
        </w:rPr>
        <w:t xml:space="preserve"> </w:t>
      </w:r>
      <w:r w:rsidRPr="00DC2157">
        <w:t>od indeksu</w:t>
      </w:r>
      <w:r>
        <w:rPr>
          <w:b/>
        </w:rPr>
        <w:t xml:space="preserve"> </w:t>
      </w:r>
      <w:r w:rsidRPr="004F4FA7">
        <w:rPr>
          <w:b/>
        </w:rPr>
        <w:t>WIG 20.</w:t>
      </w:r>
      <w:r w:rsidRPr="004F4FA7">
        <w:rPr>
          <w:b/>
          <w:u w:val="single"/>
        </w:rPr>
        <w:t xml:space="preserve"> </w:t>
      </w:r>
    </w:p>
    <w:p w:rsidR="00FD6B42" w:rsidRDefault="00FD6B42" w:rsidP="00FD6B42">
      <w:pPr>
        <w:pStyle w:val="Bezodstpw"/>
        <w:jc w:val="both"/>
        <w:rPr>
          <w:b/>
          <w:u w:val="single"/>
        </w:rPr>
      </w:pPr>
    </w:p>
    <w:p w:rsidR="00FD6B42" w:rsidRDefault="00FD6B42" w:rsidP="00FD6B42">
      <w:pPr>
        <w:pStyle w:val="Bezodstpw"/>
        <w:jc w:val="center"/>
        <w:rPr>
          <w:emboss/>
          <w:color w:val="FF0000"/>
          <w:sz w:val="42"/>
          <w:szCs w:val="42"/>
        </w:rPr>
      </w:pPr>
      <w:r w:rsidRPr="009C7876">
        <w:rPr>
          <w:emboss/>
          <w:color w:val="FF0000"/>
          <w:sz w:val="42"/>
          <w:szCs w:val="42"/>
        </w:rPr>
        <w:t>Ranking według stopy zwrotu z akcji – wyścig trwa !</w:t>
      </w:r>
    </w:p>
    <w:p w:rsidR="00FD6B42" w:rsidRDefault="00FD6B42" w:rsidP="00FD6B42">
      <w:pPr>
        <w:pStyle w:val="Bezodstpw"/>
        <w:jc w:val="both"/>
      </w:pPr>
    </w:p>
    <w:p w:rsidR="00FD6B42" w:rsidRPr="00DF5937" w:rsidRDefault="00FD6B42" w:rsidP="00FD6B42">
      <w:pPr>
        <w:pStyle w:val="Bezodstpw"/>
        <w:jc w:val="both"/>
      </w:pPr>
      <w:r w:rsidRPr="00DF5937">
        <w:rPr>
          <w:b/>
          <w:u w:val="single"/>
        </w:rPr>
        <w:t>Stopa zwrotu z akcji</w:t>
      </w:r>
      <w:r w:rsidRPr="00DF5937">
        <w:t xml:space="preserve"> = procentowa zmiana kursu akcji w okresie pomiędzy datą ostatniej sesji przed dniem umieszczenia spółki w rubryce ,,Wykres do przemyślenia” a dniem </w:t>
      </w:r>
      <w:r>
        <w:t>9</w:t>
      </w:r>
      <w:r w:rsidRPr="00DF5937">
        <w:t xml:space="preserve"> stycznia 2015 roku </w:t>
      </w:r>
    </w:p>
    <w:p w:rsidR="00FD6B42" w:rsidRPr="00E31413" w:rsidRDefault="00FD6B42" w:rsidP="00FD6B42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070"/>
        <w:gridCol w:w="3070"/>
        <w:gridCol w:w="3070"/>
      </w:tblGrid>
      <w:tr w:rsidR="00FD6B42" w:rsidRPr="00E31413" w:rsidTr="00C9413D">
        <w:tc>
          <w:tcPr>
            <w:tcW w:w="3070" w:type="dxa"/>
          </w:tcPr>
          <w:p w:rsidR="00FD6B42" w:rsidRPr="00E31413" w:rsidRDefault="00FD6B42" w:rsidP="00C9413D">
            <w:pPr>
              <w:jc w:val="center"/>
            </w:pPr>
            <w:r w:rsidRPr="00E31413">
              <w:t xml:space="preserve">1 miejsce 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 w:rsidRPr="007D6778">
              <w:t>Stalprodukt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>
              <w:t xml:space="preserve">  </w:t>
            </w:r>
            <w:r w:rsidRPr="007D6778">
              <w:t>47,</w:t>
            </w:r>
            <w:r>
              <w:t>5</w:t>
            </w:r>
          </w:p>
        </w:tc>
      </w:tr>
      <w:tr w:rsidR="00FD6B42" w:rsidRPr="00E31413" w:rsidTr="00C9413D">
        <w:tc>
          <w:tcPr>
            <w:tcW w:w="3070" w:type="dxa"/>
          </w:tcPr>
          <w:p w:rsidR="00FD6B42" w:rsidRPr="00E31413" w:rsidRDefault="00FD6B42" w:rsidP="00C9413D">
            <w:pPr>
              <w:jc w:val="center"/>
            </w:pPr>
            <w:r w:rsidRPr="00E31413">
              <w:t xml:space="preserve">2 miejsce 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 w:rsidRPr="007D6778">
              <w:t>Rafako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>
              <w:t xml:space="preserve">  </w:t>
            </w:r>
            <w:r w:rsidRPr="007D6778">
              <w:t>42,</w:t>
            </w:r>
            <w:r>
              <w:t>6</w:t>
            </w:r>
          </w:p>
        </w:tc>
      </w:tr>
      <w:tr w:rsidR="00FD6B42" w:rsidRPr="00E31413" w:rsidTr="00C9413D">
        <w:tc>
          <w:tcPr>
            <w:tcW w:w="3070" w:type="dxa"/>
          </w:tcPr>
          <w:p w:rsidR="00FD6B42" w:rsidRPr="00E31413" w:rsidRDefault="00FD6B42" w:rsidP="00C9413D">
            <w:pPr>
              <w:jc w:val="center"/>
            </w:pPr>
            <w:r w:rsidRPr="00E31413">
              <w:t>3 miejsce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 w:rsidRPr="007D6778">
              <w:t>Capital Partners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>
              <w:t xml:space="preserve">  </w:t>
            </w:r>
            <w:r w:rsidRPr="007D6778">
              <w:t>42,</w:t>
            </w:r>
            <w:r>
              <w:t>3</w:t>
            </w:r>
          </w:p>
        </w:tc>
      </w:tr>
      <w:tr w:rsidR="00FD6B42" w:rsidRPr="00E31413" w:rsidTr="00C9413D">
        <w:tc>
          <w:tcPr>
            <w:tcW w:w="3070" w:type="dxa"/>
          </w:tcPr>
          <w:p w:rsidR="00FD6B42" w:rsidRPr="00E31413" w:rsidRDefault="00FD6B42" w:rsidP="00C9413D">
            <w:pPr>
              <w:jc w:val="center"/>
            </w:pPr>
            <w:r w:rsidRPr="00E31413">
              <w:t xml:space="preserve">4 miejsce 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proofErr w:type="spellStart"/>
            <w:r w:rsidRPr="007D6778">
              <w:t>Netmedia</w:t>
            </w:r>
            <w:proofErr w:type="spellEnd"/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>
              <w:t xml:space="preserve">  </w:t>
            </w:r>
            <w:r w:rsidRPr="007D6778">
              <w:t>37,</w:t>
            </w:r>
            <w:r>
              <w:t>7</w:t>
            </w:r>
          </w:p>
        </w:tc>
      </w:tr>
      <w:tr w:rsidR="00FD6B42" w:rsidRPr="00E31413" w:rsidTr="00C9413D">
        <w:tc>
          <w:tcPr>
            <w:tcW w:w="3070" w:type="dxa"/>
          </w:tcPr>
          <w:p w:rsidR="00FD6B42" w:rsidRPr="00E31413" w:rsidRDefault="00FD6B42" w:rsidP="00C9413D">
            <w:pPr>
              <w:jc w:val="center"/>
            </w:pPr>
            <w:r w:rsidRPr="00E31413">
              <w:t xml:space="preserve">5 miejsce 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proofErr w:type="spellStart"/>
            <w:r w:rsidRPr="007D6778">
              <w:t>Elektrotim</w:t>
            </w:r>
            <w:proofErr w:type="spellEnd"/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>
              <w:t xml:space="preserve">  </w:t>
            </w:r>
            <w:r w:rsidRPr="007D6778">
              <w:t>20,</w:t>
            </w:r>
            <w:r>
              <w:t>7</w:t>
            </w:r>
          </w:p>
        </w:tc>
      </w:tr>
      <w:tr w:rsidR="00FD6B42" w:rsidRPr="00E31413" w:rsidTr="00C9413D">
        <w:tc>
          <w:tcPr>
            <w:tcW w:w="3070" w:type="dxa"/>
          </w:tcPr>
          <w:p w:rsidR="00FD6B42" w:rsidRPr="00E31413" w:rsidRDefault="00FD6B42" w:rsidP="00C9413D">
            <w:pPr>
              <w:jc w:val="center"/>
            </w:pPr>
            <w:r w:rsidRPr="00E31413">
              <w:t xml:space="preserve">6 miejsce 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proofErr w:type="spellStart"/>
            <w:r w:rsidRPr="007D6778">
              <w:t>Asseco</w:t>
            </w:r>
            <w:proofErr w:type="spellEnd"/>
            <w:r w:rsidRPr="007D6778">
              <w:t xml:space="preserve"> Poland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>
              <w:t xml:space="preserve">  </w:t>
            </w:r>
            <w:r w:rsidRPr="007D6778">
              <w:t>16,3</w:t>
            </w:r>
          </w:p>
        </w:tc>
      </w:tr>
      <w:tr w:rsidR="00FD6B42" w:rsidRPr="00E31413" w:rsidTr="00C9413D">
        <w:tc>
          <w:tcPr>
            <w:tcW w:w="3070" w:type="dxa"/>
          </w:tcPr>
          <w:p w:rsidR="00FD6B42" w:rsidRPr="00E31413" w:rsidRDefault="00FD6B42" w:rsidP="00C9413D">
            <w:pPr>
              <w:jc w:val="center"/>
            </w:pPr>
            <w:r w:rsidRPr="00E31413">
              <w:t xml:space="preserve">7 miejsce 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proofErr w:type="spellStart"/>
            <w:r w:rsidRPr="007D6778">
              <w:t>Immobile</w:t>
            </w:r>
            <w:proofErr w:type="spellEnd"/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>
              <w:t xml:space="preserve">    </w:t>
            </w:r>
            <w:r w:rsidRPr="007D6778">
              <w:t>6,</w:t>
            </w:r>
            <w:r>
              <w:t>4</w:t>
            </w:r>
          </w:p>
        </w:tc>
      </w:tr>
      <w:tr w:rsidR="00FD6B42" w:rsidRPr="00E31413" w:rsidTr="00C9413D">
        <w:tc>
          <w:tcPr>
            <w:tcW w:w="3070" w:type="dxa"/>
          </w:tcPr>
          <w:p w:rsidR="00FD6B42" w:rsidRPr="00E31413" w:rsidRDefault="00FD6B42" w:rsidP="00C9413D">
            <w:pPr>
              <w:jc w:val="center"/>
            </w:pPr>
            <w:r w:rsidRPr="00E31413">
              <w:t xml:space="preserve">8 miejsce 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 w:rsidRPr="007D6778">
              <w:t>Lena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>
              <w:t xml:space="preserve">    </w:t>
            </w:r>
            <w:r w:rsidRPr="007D6778">
              <w:t>5,</w:t>
            </w:r>
            <w:r>
              <w:t>3</w:t>
            </w:r>
          </w:p>
        </w:tc>
      </w:tr>
      <w:tr w:rsidR="00FD6B42" w:rsidRPr="00E31413" w:rsidTr="00C9413D">
        <w:tc>
          <w:tcPr>
            <w:tcW w:w="3070" w:type="dxa"/>
          </w:tcPr>
          <w:p w:rsidR="00FD6B42" w:rsidRPr="00E31413" w:rsidRDefault="00FD6B42" w:rsidP="00C9413D">
            <w:pPr>
              <w:jc w:val="center"/>
            </w:pPr>
            <w:r w:rsidRPr="00E31413">
              <w:t xml:space="preserve">9 miejsce 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 w:rsidRPr="007D6778">
              <w:t>Enea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>
              <w:t xml:space="preserve">    </w:t>
            </w:r>
            <w:r w:rsidRPr="007D6778">
              <w:t>4,</w:t>
            </w:r>
            <w:r>
              <w:t>4</w:t>
            </w:r>
          </w:p>
        </w:tc>
      </w:tr>
      <w:tr w:rsidR="00FD6B42" w:rsidRPr="00E31413" w:rsidTr="00C9413D">
        <w:tc>
          <w:tcPr>
            <w:tcW w:w="3070" w:type="dxa"/>
          </w:tcPr>
          <w:p w:rsidR="00FD6B42" w:rsidRPr="00E31413" w:rsidRDefault="00FD6B42" w:rsidP="00C9413D">
            <w:pPr>
              <w:jc w:val="center"/>
            </w:pPr>
            <w:r w:rsidRPr="00E31413">
              <w:t xml:space="preserve">10 miejsce 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 w:rsidRPr="007D6778">
              <w:t>Comarch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>
              <w:t xml:space="preserve">    </w:t>
            </w:r>
            <w:r w:rsidRPr="007D6778">
              <w:t>2,</w:t>
            </w:r>
            <w:r>
              <w:t>9</w:t>
            </w:r>
          </w:p>
        </w:tc>
      </w:tr>
      <w:tr w:rsidR="00FD6B42" w:rsidRPr="00E31413" w:rsidTr="00C9413D">
        <w:tc>
          <w:tcPr>
            <w:tcW w:w="3070" w:type="dxa"/>
          </w:tcPr>
          <w:p w:rsidR="00FD6B42" w:rsidRPr="00E31413" w:rsidRDefault="00FD6B42" w:rsidP="00C9413D">
            <w:pPr>
              <w:jc w:val="center"/>
            </w:pPr>
            <w:r w:rsidRPr="00E31413">
              <w:t xml:space="preserve">11 miejsce 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proofErr w:type="spellStart"/>
            <w:r w:rsidRPr="007D6778">
              <w:t>Mercor</w:t>
            </w:r>
            <w:proofErr w:type="spellEnd"/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>
              <w:t xml:space="preserve">    2,0</w:t>
            </w:r>
          </w:p>
        </w:tc>
      </w:tr>
      <w:tr w:rsidR="00FD6B42" w:rsidRPr="00E31413" w:rsidTr="00C9413D">
        <w:tc>
          <w:tcPr>
            <w:tcW w:w="3070" w:type="dxa"/>
          </w:tcPr>
          <w:p w:rsidR="00FD6B42" w:rsidRPr="00E31413" w:rsidRDefault="00FD6B42" w:rsidP="00C9413D">
            <w:pPr>
              <w:jc w:val="center"/>
            </w:pPr>
            <w:r w:rsidRPr="00E31413">
              <w:t xml:space="preserve">12 miejsce 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 w:rsidRPr="007D6778">
              <w:t>CD Projekt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>
              <w:t xml:space="preserve">    </w:t>
            </w:r>
            <w:r w:rsidRPr="007D6778">
              <w:t>1,</w:t>
            </w:r>
            <w:r>
              <w:t>6</w:t>
            </w:r>
          </w:p>
        </w:tc>
      </w:tr>
      <w:tr w:rsidR="00FD6B42" w:rsidRPr="00E31413" w:rsidTr="00C9413D">
        <w:tc>
          <w:tcPr>
            <w:tcW w:w="3070" w:type="dxa"/>
          </w:tcPr>
          <w:p w:rsidR="00FD6B42" w:rsidRPr="00E31413" w:rsidRDefault="00FD6B42" w:rsidP="00C9413D">
            <w:pPr>
              <w:jc w:val="center"/>
            </w:pPr>
            <w:r w:rsidRPr="00E31413">
              <w:t xml:space="preserve">13 miejsce 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proofErr w:type="spellStart"/>
            <w:r w:rsidRPr="007D6778">
              <w:t>Erbud</w:t>
            </w:r>
            <w:proofErr w:type="spellEnd"/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>
              <w:t xml:space="preserve">  </w:t>
            </w:r>
            <w:r w:rsidRPr="007D6778">
              <w:t>-1,9</w:t>
            </w:r>
          </w:p>
        </w:tc>
      </w:tr>
      <w:tr w:rsidR="00FD6B42" w:rsidRPr="00E31413" w:rsidTr="00C9413D">
        <w:tc>
          <w:tcPr>
            <w:tcW w:w="3070" w:type="dxa"/>
          </w:tcPr>
          <w:p w:rsidR="00FD6B42" w:rsidRPr="00E31413" w:rsidRDefault="00FD6B42" w:rsidP="00C9413D">
            <w:pPr>
              <w:jc w:val="center"/>
            </w:pPr>
            <w:r w:rsidRPr="00E31413">
              <w:t xml:space="preserve">14 miejsce 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proofErr w:type="spellStart"/>
            <w:r w:rsidRPr="007D6778">
              <w:t>Tauron</w:t>
            </w:r>
            <w:proofErr w:type="spellEnd"/>
            <w:r w:rsidRPr="007D6778">
              <w:t xml:space="preserve"> Energia Polska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>
              <w:t xml:space="preserve">  </w:t>
            </w:r>
            <w:r w:rsidRPr="007D6778">
              <w:t>-2,</w:t>
            </w:r>
            <w:r>
              <w:t>9</w:t>
            </w:r>
          </w:p>
        </w:tc>
      </w:tr>
      <w:tr w:rsidR="00FD6B42" w:rsidRPr="00E31413" w:rsidTr="00C9413D">
        <w:tc>
          <w:tcPr>
            <w:tcW w:w="3070" w:type="dxa"/>
          </w:tcPr>
          <w:p w:rsidR="00FD6B42" w:rsidRPr="00E31413" w:rsidRDefault="00FD6B42" w:rsidP="00C9413D">
            <w:pPr>
              <w:jc w:val="center"/>
            </w:pPr>
            <w:r w:rsidRPr="00E31413">
              <w:t xml:space="preserve">15 miejsce 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 w:rsidRPr="007D6778">
              <w:t>PKO Bank Polski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>
              <w:t xml:space="preserve"> </w:t>
            </w:r>
            <w:r w:rsidRPr="007D6778">
              <w:t>-</w:t>
            </w:r>
            <w:r>
              <w:t>4,0</w:t>
            </w:r>
          </w:p>
        </w:tc>
      </w:tr>
      <w:tr w:rsidR="00FD6B42" w:rsidRPr="00E31413" w:rsidTr="00C9413D">
        <w:tc>
          <w:tcPr>
            <w:tcW w:w="3070" w:type="dxa"/>
          </w:tcPr>
          <w:p w:rsidR="00FD6B42" w:rsidRPr="00E31413" w:rsidRDefault="00FD6B42" w:rsidP="00C9413D">
            <w:pPr>
              <w:jc w:val="center"/>
            </w:pPr>
            <w:r w:rsidRPr="00E31413">
              <w:t xml:space="preserve">16 miejsce 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proofErr w:type="spellStart"/>
            <w:r w:rsidRPr="007D6778">
              <w:t>Procad</w:t>
            </w:r>
            <w:proofErr w:type="spellEnd"/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>
              <w:t xml:space="preserve">  </w:t>
            </w:r>
            <w:r w:rsidRPr="007D6778">
              <w:t>-4,7</w:t>
            </w:r>
          </w:p>
        </w:tc>
      </w:tr>
      <w:tr w:rsidR="00FD6B42" w:rsidRPr="00E31413" w:rsidTr="00C9413D">
        <w:tc>
          <w:tcPr>
            <w:tcW w:w="3070" w:type="dxa"/>
          </w:tcPr>
          <w:p w:rsidR="00FD6B42" w:rsidRPr="00E31413" w:rsidRDefault="00FD6B42" w:rsidP="00C9413D">
            <w:pPr>
              <w:jc w:val="center"/>
            </w:pPr>
            <w:r w:rsidRPr="00E31413">
              <w:t xml:space="preserve">17 miejsce 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 w:rsidRPr="007D6778">
              <w:t>Boryszew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 w:rsidRPr="007D6778">
              <w:t>-</w:t>
            </w:r>
            <w:r>
              <w:t xml:space="preserve">  </w:t>
            </w:r>
            <w:r w:rsidRPr="007D6778">
              <w:t>9,2</w:t>
            </w:r>
          </w:p>
        </w:tc>
      </w:tr>
      <w:tr w:rsidR="00FD6B42" w:rsidRPr="00E31413" w:rsidTr="00C9413D">
        <w:tc>
          <w:tcPr>
            <w:tcW w:w="3070" w:type="dxa"/>
          </w:tcPr>
          <w:p w:rsidR="00FD6B42" w:rsidRPr="00E31413" w:rsidRDefault="00FD6B42" w:rsidP="00C9413D">
            <w:pPr>
              <w:jc w:val="center"/>
            </w:pPr>
            <w:r w:rsidRPr="00E31413">
              <w:t xml:space="preserve">18 miejsce 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 w:rsidRPr="007D6778">
              <w:t>Relpol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 w:rsidRPr="007D6778">
              <w:t>-13,</w:t>
            </w:r>
            <w:r>
              <w:t>6</w:t>
            </w:r>
          </w:p>
        </w:tc>
      </w:tr>
      <w:tr w:rsidR="00FD6B42" w:rsidRPr="00E31413" w:rsidTr="00C9413D">
        <w:tc>
          <w:tcPr>
            <w:tcW w:w="3070" w:type="dxa"/>
          </w:tcPr>
          <w:p w:rsidR="00FD6B42" w:rsidRPr="00E31413" w:rsidRDefault="00FD6B42" w:rsidP="00C9413D">
            <w:pPr>
              <w:jc w:val="center"/>
            </w:pPr>
            <w:r w:rsidRPr="00E31413">
              <w:t xml:space="preserve">19 miejsce 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 w:rsidRPr="007D6778">
              <w:t>IF Capital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 w:rsidRPr="007D6778">
              <w:t>-15,</w:t>
            </w:r>
            <w:r>
              <w:t>2</w:t>
            </w:r>
          </w:p>
        </w:tc>
      </w:tr>
      <w:tr w:rsidR="00FD6B42" w:rsidRPr="00E31413" w:rsidTr="00C9413D">
        <w:tc>
          <w:tcPr>
            <w:tcW w:w="3070" w:type="dxa"/>
          </w:tcPr>
          <w:p w:rsidR="00FD6B42" w:rsidRPr="00E31413" w:rsidRDefault="00FD6B42" w:rsidP="00C9413D">
            <w:pPr>
              <w:jc w:val="center"/>
            </w:pPr>
            <w:r w:rsidRPr="00E31413">
              <w:t xml:space="preserve">20 miejsce 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proofErr w:type="spellStart"/>
            <w:r w:rsidRPr="007D6778">
              <w:t>Tesgas</w:t>
            </w:r>
            <w:proofErr w:type="spellEnd"/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r w:rsidRPr="007D6778">
              <w:t>-15,</w:t>
            </w:r>
            <w:r>
              <w:t>3</w:t>
            </w:r>
          </w:p>
        </w:tc>
      </w:tr>
      <w:tr w:rsidR="00FD6B42" w:rsidRPr="00E31413" w:rsidTr="00C9413D">
        <w:tc>
          <w:tcPr>
            <w:tcW w:w="3070" w:type="dxa"/>
          </w:tcPr>
          <w:p w:rsidR="00FD6B42" w:rsidRPr="00E31413" w:rsidRDefault="00FD6B42" w:rsidP="00C9413D">
            <w:pPr>
              <w:jc w:val="center"/>
            </w:pPr>
            <w:r w:rsidRPr="00E31413">
              <w:t xml:space="preserve">21 miejsce </w:t>
            </w:r>
          </w:p>
        </w:tc>
        <w:tc>
          <w:tcPr>
            <w:tcW w:w="3070" w:type="dxa"/>
          </w:tcPr>
          <w:p w:rsidR="00FD6B42" w:rsidRPr="007D6778" w:rsidRDefault="00FD6B42" w:rsidP="00C9413D">
            <w:pPr>
              <w:jc w:val="center"/>
            </w:pPr>
            <w:proofErr w:type="spellStart"/>
            <w:r w:rsidRPr="007D6778">
              <w:t>Sygnity</w:t>
            </w:r>
            <w:proofErr w:type="spellEnd"/>
          </w:p>
        </w:tc>
        <w:tc>
          <w:tcPr>
            <w:tcW w:w="3070" w:type="dxa"/>
          </w:tcPr>
          <w:p w:rsidR="00FD6B42" w:rsidRDefault="00FD6B42" w:rsidP="00C9413D">
            <w:pPr>
              <w:jc w:val="center"/>
            </w:pPr>
            <w:r w:rsidRPr="007D6778">
              <w:t>-21,4</w:t>
            </w:r>
          </w:p>
        </w:tc>
      </w:tr>
      <w:tr w:rsidR="00FD6B42" w:rsidRPr="00E31413" w:rsidTr="00C9413D">
        <w:tc>
          <w:tcPr>
            <w:tcW w:w="3070" w:type="dxa"/>
          </w:tcPr>
          <w:p w:rsidR="00FD6B42" w:rsidRPr="00E31413" w:rsidRDefault="00FD6B42" w:rsidP="00C9413D">
            <w:pPr>
              <w:jc w:val="center"/>
              <w:rPr>
                <w:b/>
              </w:rPr>
            </w:pPr>
            <w:r>
              <w:rPr>
                <w:b/>
              </w:rPr>
              <w:t>Średnio</w:t>
            </w:r>
          </w:p>
        </w:tc>
        <w:tc>
          <w:tcPr>
            <w:tcW w:w="3070" w:type="dxa"/>
          </w:tcPr>
          <w:p w:rsidR="00FD6B42" w:rsidRPr="00E31413" w:rsidRDefault="00FD6B42" w:rsidP="00C9413D">
            <w:pPr>
              <w:jc w:val="center"/>
              <w:rPr>
                <w:b/>
              </w:rPr>
            </w:pPr>
          </w:p>
        </w:tc>
        <w:tc>
          <w:tcPr>
            <w:tcW w:w="3070" w:type="dxa"/>
          </w:tcPr>
          <w:p w:rsidR="00FD6B42" w:rsidRPr="00E31413" w:rsidRDefault="00FD6B42" w:rsidP="00C9413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6,7 </w:t>
            </w:r>
          </w:p>
        </w:tc>
      </w:tr>
    </w:tbl>
    <w:p w:rsidR="00FD6B42" w:rsidRDefault="00FD6B42" w:rsidP="00FD6B42">
      <w:pPr>
        <w:pStyle w:val="Bezodstpw"/>
        <w:jc w:val="both"/>
        <w:rPr>
          <w:b/>
          <w:u w:val="single"/>
        </w:rPr>
      </w:pPr>
    </w:p>
    <w:p w:rsidR="00FD6B42" w:rsidRDefault="00FD6B42" w:rsidP="00FD6B42">
      <w:pPr>
        <w:pStyle w:val="Bezodstpw"/>
        <w:jc w:val="both"/>
      </w:pPr>
      <w:r w:rsidRPr="00D37924">
        <w:t xml:space="preserve">W mijającym tygodniu </w:t>
      </w:r>
      <w:r>
        <w:t xml:space="preserve">(używając retoryki lekkoatletycznej) można powiedzieć, ze </w:t>
      </w:r>
      <w:r w:rsidRPr="00B406DD">
        <w:rPr>
          <w:b/>
        </w:rPr>
        <w:t xml:space="preserve">lider </w:t>
      </w:r>
      <w:r>
        <w:rPr>
          <w:b/>
        </w:rPr>
        <w:t xml:space="preserve">biegu </w:t>
      </w:r>
      <w:r w:rsidRPr="00B406DD">
        <w:rPr>
          <w:b/>
        </w:rPr>
        <w:t>osłabł</w:t>
      </w:r>
      <w:r>
        <w:t xml:space="preserve">. Wprawdzie nadal prowadzi, ale </w:t>
      </w:r>
      <w:r w:rsidRPr="00B406DD">
        <w:rPr>
          <w:b/>
        </w:rPr>
        <w:t>jego przewaga zmalała</w:t>
      </w:r>
      <w:r>
        <w:t xml:space="preserve">. Lekki kryzys przeżywa też Capital Partners, co </w:t>
      </w:r>
      <w:r w:rsidR="00220F89">
        <w:t xml:space="preserve">sprytnie </w:t>
      </w:r>
      <w:r>
        <w:t xml:space="preserve">wykorzystało Rafako i w rezultacie Capital Partners spadł na 3 miejsce. </w:t>
      </w: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  <w:rPr>
          <w:b/>
          <w:u w:val="single"/>
        </w:rPr>
      </w:pPr>
      <w:r w:rsidRPr="00B406DD">
        <w:rPr>
          <w:b/>
        </w:rPr>
        <w:t xml:space="preserve">Ogromną niespodziankę sprawiły </w:t>
      </w:r>
      <w:proofErr w:type="spellStart"/>
      <w:r w:rsidRPr="00B406DD">
        <w:rPr>
          <w:b/>
        </w:rPr>
        <w:t>Netmedia</w:t>
      </w:r>
      <w:proofErr w:type="spellEnd"/>
      <w:r>
        <w:t xml:space="preserve">, które będąc jeszcze do niedawana w grupie środkowej mogło być niedoceniane, tymczasem… </w:t>
      </w:r>
      <w:r w:rsidRPr="00B406DD">
        <w:rPr>
          <w:b/>
        </w:rPr>
        <w:t>dzięki ogromnemu</w:t>
      </w:r>
      <w:r>
        <w:rPr>
          <w:b/>
        </w:rPr>
        <w:t xml:space="preserve">, wręcz nadludzkiemu </w:t>
      </w:r>
      <w:r w:rsidRPr="00B406DD">
        <w:rPr>
          <w:b/>
        </w:rPr>
        <w:t xml:space="preserve"> wysiłkowi</w:t>
      </w:r>
      <w:r w:rsidRPr="00E97710">
        <w:t>, czyli po prostu wzrostowi kursu o ponad 12,9 % w dniu 8 stycznia</w:t>
      </w:r>
      <w:r>
        <w:rPr>
          <w:b/>
        </w:rPr>
        <w:t xml:space="preserve"> zajmują</w:t>
      </w:r>
      <w:r w:rsidRPr="00B406DD">
        <w:rPr>
          <w:b/>
        </w:rPr>
        <w:t xml:space="preserve"> obecnie miejsce tuz za pierwszą trójką</w:t>
      </w:r>
      <w:r>
        <w:rPr>
          <w:b/>
        </w:rPr>
        <w:t xml:space="preserve"> (!)</w:t>
      </w:r>
      <w:r w:rsidRPr="00B406DD">
        <w:rPr>
          <w:b/>
        </w:rPr>
        <w:t>.</w:t>
      </w:r>
      <w:r>
        <w:t xml:space="preserve"> Co będzie dalej ? zobaczymy, wyścig wciąż trwa ! Jest coraz ciekawiej </w:t>
      </w:r>
    </w:p>
    <w:p w:rsidR="00FD6B42" w:rsidRDefault="00FD6B42" w:rsidP="00FD6B42">
      <w:pPr>
        <w:pStyle w:val="Bezodstpw"/>
        <w:jc w:val="both"/>
        <w:rPr>
          <w:b/>
        </w:rPr>
      </w:pPr>
      <w:r w:rsidRPr="00684436">
        <w:rPr>
          <w:b/>
        </w:rPr>
        <w:lastRenderedPageBreak/>
        <w:t xml:space="preserve">Wnioski końcowe </w:t>
      </w:r>
    </w:p>
    <w:p w:rsidR="00FD6B42" w:rsidRDefault="00FD6B42" w:rsidP="00FD6B42">
      <w:pPr>
        <w:pStyle w:val="Bezodstpw"/>
        <w:jc w:val="both"/>
        <w:rPr>
          <w:b/>
        </w:rPr>
      </w:pPr>
    </w:p>
    <w:p w:rsidR="00FD6B42" w:rsidRPr="003D1AD6" w:rsidRDefault="00FD6B42" w:rsidP="00FD6B42">
      <w:pPr>
        <w:pStyle w:val="Bezodstpw"/>
        <w:numPr>
          <w:ilvl w:val="0"/>
          <w:numId w:val="2"/>
        </w:numPr>
        <w:jc w:val="both"/>
        <w:rPr>
          <w:b/>
          <w:color w:val="FF0000"/>
        </w:rPr>
      </w:pPr>
      <w:r w:rsidRPr="003D1AD6">
        <w:rPr>
          <w:b/>
        </w:rPr>
        <w:t>Kurs dolara (w złotych)</w:t>
      </w:r>
      <w:r w:rsidRPr="00ED5598">
        <w:t xml:space="preserve"> </w:t>
      </w:r>
      <w:r>
        <w:t xml:space="preserve">przebił poziom </w:t>
      </w:r>
      <w:r w:rsidRPr="003D1AD6">
        <w:rPr>
          <w:b/>
        </w:rPr>
        <w:t>długoterminowej spadkowej linii trendu</w:t>
      </w:r>
      <w:r w:rsidRPr="00ED5598">
        <w:t xml:space="preserve"> poprowadzonej przez szczyty z lutego 2009 roku oraz cze</w:t>
      </w:r>
      <w:r>
        <w:t xml:space="preserve">rwca 2012 roku. Kurs doszedł do bardzo ważnego poziomu oporu </w:t>
      </w:r>
      <w:r w:rsidRPr="003D1AD6">
        <w:rPr>
          <w:b/>
          <w:color w:val="FF0000"/>
        </w:rPr>
        <w:t>3,6009</w:t>
      </w:r>
      <w:r>
        <w:t xml:space="preserve"> (szczyt z czerwca 2011 roku).  Po dojściu do tego oporu można będzie oczekiwać rozpoczęcia bardziej trwałej fali spadków w kierunku linii trendu wzrostowego poprowadzonej przez dołki z lipca 2008 roku oraz czerwca 2014 roku, która aktualnie przebiega na poziomie </w:t>
      </w:r>
      <w:r w:rsidRPr="003D1AD6">
        <w:rPr>
          <w:b/>
          <w:color w:val="FF0000"/>
        </w:rPr>
        <w:t>3,10.</w:t>
      </w:r>
      <w:r>
        <w:t xml:space="preserve"> </w:t>
      </w:r>
    </w:p>
    <w:p w:rsidR="00FD6B42" w:rsidRPr="003D1AD6" w:rsidRDefault="00FD6B42" w:rsidP="00FD6B42">
      <w:pPr>
        <w:pStyle w:val="Bezodstpw"/>
        <w:ind w:left="720"/>
        <w:jc w:val="both"/>
        <w:rPr>
          <w:b/>
          <w:color w:val="FF0000"/>
        </w:rPr>
      </w:pPr>
    </w:p>
    <w:p w:rsidR="00FD6B42" w:rsidRDefault="00FD6B42" w:rsidP="00FD6B42">
      <w:pPr>
        <w:pStyle w:val="Bezodstpw"/>
        <w:numPr>
          <w:ilvl w:val="0"/>
          <w:numId w:val="2"/>
        </w:numPr>
        <w:jc w:val="both"/>
        <w:rPr>
          <w:b/>
          <w:color w:val="FF0000"/>
        </w:rPr>
      </w:pPr>
      <w:r>
        <w:t xml:space="preserve">Kurs euro (w złotych) przebił poziom </w:t>
      </w:r>
      <w:r w:rsidRPr="003D1AD6">
        <w:rPr>
          <w:b/>
        </w:rPr>
        <w:t>długoterminowej spadkowej linii trendu</w:t>
      </w:r>
      <w:r>
        <w:t xml:space="preserve"> poprowadzonej przez szczyty z lutego 2009 roku oraz grudnia 2011 roku. . Bardzo ważnym poziomem oporu jest poziom </w:t>
      </w:r>
      <w:r w:rsidRPr="003D1AD6">
        <w:rPr>
          <w:b/>
          <w:color w:val="FF0000"/>
        </w:rPr>
        <w:t>4,3668</w:t>
      </w:r>
      <w:r>
        <w:t xml:space="preserve"> (szczyt z czerwca 2013 roku). Po dojściu do tego oporu </w:t>
      </w:r>
      <w:r w:rsidR="00220F89">
        <w:t>rozpoczęła się  bardziej trwała fala</w:t>
      </w:r>
      <w:r>
        <w:t xml:space="preserve"> </w:t>
      </w:r>
      <w:r w:rsidR="00220F89">
        <w:t>7</w:t>
      </w:r>
      <w:r>
        <w:t xml:space="preserve">spadków w kierunku ważnego wsparcia, którym jest </w:t>
      </w:r>
      <w:r w:rsidRPr="007A3616">
        <w:t>dołek z 6 czerwca 2014 roku</w:t>
      </w:r>
      <w:r>
        <w:t xml:space="preserve"> przebiegający na poziomie </w:t>
      </w:r>
      <w:r w:rsidRPr="007A3616">
        <w:t xml:space="preserve"> </w:t>
      </w:r>
      <w:r w:rsidRPr="003D1AD6">
        <w:rPr>
          <w:b/>
          <w:color w:val="FF0000"/>
        </w:rPr>
        <w:t>4,092.</w:t>
      </w:r>
    </w:p>
    <w:p w:rsidR="00FD6B42" w:rsidRPr="003D1AD6" w:rsidRDefault="00FD6B42" w:rsidP="00FD6B42">
      <w:pPr>
        <w:pStyle w:val="Bezodstpw"/>
        <w:jc w:val="both"/>
        <w:rPr>
          <w:b/>
          <w:color w:val="FF0000"/>
        </w:rPr>
      </w:pPr>
    </w:p>
    <w:p w:rsidR="00FD6B42" w:rsidRDefault="00FD6B42" w:rsidP="00FD6B42">
      <w:pPr>
        <w:pStyle w:val="Bezodstpw"/>
        <w:numPr>
          <w:ilvl w:val="0"/>
          <w:numId w:val="2"/>
        </w:numPr>
        <w:jc w:val="both"/>
      </w:pPr>
      <w:r>
        <w:t xml:space="preserve">Na wykresie kontraktów terminowych na miedź doszło do wybicia z długoterminowej formacji podwójnego szczytu. W rezultacie pojawia się </w:t>
      </w:r>
      <w:r w:rsidRPr="00FD6B42">
        <w:rPr>
          <w:b/>
        </w:rPr>
        <w:t>realna możliwość spadków cen</w:t>
      </w:r>
      <w:r>
        <w:rPr>
          <w:b/>
        </w:rPr>
        <w:t>y</w:t>
      </w:r>
      <w:r w:rsidRPr="00FD6B42">
        <w:rPr>
          <w:b/>
        </w:rPr>
        <w:t xml:space="preserve"> owych kontraktów na miedź w średnim terminie (czyli w okresie do 1 roku)</w:t>
      </w:r>
      <w:r>
        <w:t xml:space="preserve"> o jeszcze </w:t>
      </w:r>
      <w:r w:rsidRPr="00FD6B42">
        <w:rPr>
          <w:b/>
          <w:color w:val="FF0000"/>
        </w:rPr>
        <w:t>22,8 %.</w:t>
      </w:r>
      <w:r>
        <w:t xml:space="preserve"> Przewidywany spadek cen miedzi może powodować, że </w:t>
      </w:r>
      <w:r w:rsidRPr="00FD6B42">
        <w:rPr>
          <w:b/>
        </w:rPr>
        <w:t xml:space="preserve">gorzej </w:t>
      </w:r>
      <w:r>
        <w:t xml:space="preserve">od indeksu WIG 20 będą się zachowywać </w:t>
      </w:r>
      <w:r w:rsidRPr="00FD6B42">
        <w:rPr>
          <w:b/>
        </w:rPr>
        <w:t>akcje spółek inflacyjnych</w:t>
      </w:r>
      <w:r>
        <w:t xml:space="preserve"> a </w:t>
      </w:r>
      <w:r w:rsidRPr="00FD6B42">
        <w:rPr>
          <w:b/>
        </w:rPr>
        <w:t xml:space="preserve">lepiej </w:t>
      </w:r>
      <w:r>
        <w:t xml:space="preserve">od niego akcje </w:t>
      </w:r>
      <w:r w:rsidRPr="00FD6B42">
        <w:rPr>
          <w:b/>
        </w:rPr>
        <w:t>spółek deflacyjnych.</w:t>
      </w:r>
      <w:r>
        <w:t xml:space="preserve"> </w:t>
      </w:r>
    </w:p>
    <w:p w:rsidR="006F14D3" w:rsidRDefault="006F14D3" w:rsidP="006F14D3">
      <w:pPr>
        <w:pStyle w:val="Bezodstpw"/>
        <w:jc w:val="both"/>
      </w:pPr>
    </w:p>
    <w:p w:rsidR="006F14D3" w:rsidRPr="00014708" w:rsidRDefault="006F14D3" w:rsidP="006F14D3">
      <w:pPr>
        <w:pStyle w:val="Bezodstpw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Na wykresie kursu WIG 20 stworzonym w oparciu o dane tygodniowe utworzyła się </w:t>
      </w:r>
      <w:r w:rsidRPr="006F24D8">
        <w:rPr>
          <w:b/>
          <w:color w:val="000000" w:themeColor="text1"/>
        </w:rPr>
        <w:t>formacja objęcia hossy</w:t>
      </w:r>
      <w:r>
        <w:rPr>
          <w:color w:val="000000" w:themeColor="text1"/>
        </w:rPr>
        <w:t xml:space="preserve">, co sygnalizuje </w:t>
      </w:r>
      <w:r w:rsidRPr="006F24D8">
        <w:rPr>
          <w:b/>
          <w:color w:val="000000" w:themeColor="text1"/>
        </w:rPr>
        <w:t>nadejście fali wzrostów indeksu WIG20</w:t>
      </w:r>
      <w:r>
        <w:rPr>
          <w:color w:val="000000" w:themeColor="text1"/>
        </w:rPr>
        <w:t xml:space="preserve">. Pozytywną wymowę posiada także </w:t>
      </w:r>
      <w:r w:rsidRPr="00F1241D">
        <w:rPr>
          <w:b/>
          <w:color w:val="000000" w:themeColor="text1"/>
          <w:u w:val="single"/>
        </w:rPr>
        <w:t>pozytywna dywergencja</w:t>
      </w:r>
      <w:r>
        <w:rPr>
          <w:color w:val="000000" w:themeColor="text1"/>
        </w:rPr>
        <w:t xml:space="preserve"> pomiędzy indeksem WIG 20 a oscylatorem stochastycznym na wykresie tygodniowym, co także zapowiada wzrosty indeksu segmentu dużych spółek w dalszej części stycznia 2015 roku </w:t>
      </w:r>
    </w:p>
    <w:p w:rsidR="00FD6B42" w:rsidRDefault="00FD6B42" w:rsidP="00FD6B42">
      <w:pPr>
        <w:pStyle w:val="Bezodstpw"/>
        <w:ind w:left="720"/>
        <w:jc w:val="both"/>
      </w:pPr>
    </w:p>
    <w:p w:rsidR="00FD6B42" w:rsidRDefault="00FD6B42" w:rsidP="00FD6B42">
      <w:pPr>
        <w:pStyle w:val="Bezodstpw"/>
        <w:jc w:val="both"/>
      </w:pPr>
      <w:r>
        <w:t xml:space="preserve">Opracował: </w:t>
      </w:r>
      <w:r w:rsidRPr="00AA453E">
        <w:t>Sławomir Kłusek</w:t>
      </w:r>
      <w:r>
        <w:t>, 12 stycznia 2015 r.</w:t>
      </w:r>
    </w:p>
    <w:p w:rsidR="00FD6B42" w:rsidRDefault="00FD6B42" w:rsidP="00FD6B42">
      <w:pPr>
        <w:pStyle w:val="Bezodstpw"/>
        <w:ind w:left="720"/>
        <w:jc w:val="both"/>
      </w:pPr>
    </w:p>
    <w:p w:rsidR="00FD6B42" w:rsidRDefault="00FD6B42" w:rsidP="00FD6B42">
      <w:pPr>
        <w:pStyle w:val="Bezodstpw"/>
        <w:jc w:val="both"/>
      </w:pPr>
      <w:r>
        <w:t xml:space="preserve">Powyższy raport stanowi wyłącznie wyraz osobistych opinii autora. </w:t>
      </w: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  <w:r>
        <w:t xml:space="preserve">Treści zawarte na stronie internetowej </w:t>
      </w:r>
      <w:hyperlink r:id="rId18" w:history="1">
        <w:r w:rsidRPr="00093965">
          <w:rPr>
            <w:rStyle w:val="Hipercze"/>
          </w:rPr>
          <w:t>www.analizy-rynkowe.pl</w:t>
        </w:r>
      </w:hyperlink>
      <w:r>
        <w:t xml:space="preserve"> </w:t>
      </w:r>
      <w:r w:rsidRPr="00875D60">
        <w:t>nie stanowi</w:t>
      </w:r>
      <w:r>
        <w:t>ą</w:t>
      </w:r>
      <w:r w:rsidRPr="00875D60">
        <w:t xml:space="preserve">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875D60">
        <w:t>Dz.U</w:t>
      </w:r>
      <w:proofErr w:type="spellEnd"/>
      <w:r w:rsidRPr="00875D60">
        <w:t>. z 2005 r. Nr 206, poz. 1715).</w:t>
      </w:r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</w:pPr>
      <w:r>
        <w:t xml:space="preserve">Autor nie ponosi odpowiedzialności za jakiekolwiek decyzje inwestycyjne podjęte na podstawie treści zawartych na stronie internetowej </w:t>
      </w:r>
      <w:hyperlink r:id="rId19" w:history="1">
        <w:r w:rsidRPr="00093965">
          <w:rPr>
            <w:rStyle w:val="Hipercze"/>
          </w:rPr>
          <w:t>www.analizy-rynkowe.pl</w:t>
        </w:r>
      </w:hyperlink>
    </w:p>
    <w:p w:rsidR="00FD6B42" w:rsidRDefault="00FD6B42" w:rsidP="00FD6B42">
      <w:pPr>
        <w:pStyle w:val="Bezodstpw"/>
        <w:jc w:val="both"/>
      </w:pPr>
    </w:p>
    <w:p w:rsidR="00FD6B42" w:rsidRDefault="00FD6B42" w:rsidP="00FD6B42">
      <w:pPr>
        <w:pStyle w:val="Bezodstpw"/>
        <w:jc w:val="both"/>
        <w:rPr>
          <w:b/>
          <w:color w:val="FF0000"/>
        </w:rPr>
      </w:pPr>
    </w:p>
    <w:p w:rsidR="00FD6B42" w:rsidRDefault="00FD6B42" w:rsidP="00FD6B42">
      <w:pPr>
        <w:pStyle w:val="Bezodstpw"/>
        <w:jc w:val="both"/>
        <w:rPr>
          <w:b/>
          <w:color w:val="FF0000"/>
        </w:rPr>
      </w:pPr>
    </w:p>
    <w:p w:rsidR="00FD6B42" w:rsidRDefault="00FD6B42" w:rsidP="00FD6B42">
      <w:pPr>
        <w:pStyle w:val="Bezodstpw"/>
        <w:jc w:val="both"/>
        <w:rPr>
          <w:b/>
          <w:color w:val="FF0000"/>
        </w:rPr>
      </w:pPr>
    </w:p>
    <w:p w:rsidR="00FD6B42" w:rsidRDefault="00FD6B42" w:rsidP="00FD6B42">
      <w:pPr>
        <w:pStyle w:val="Bezodstpw"/>
        <w:jc w:val="both"/>
        <w:rPr>
          <w:b/>
          <w:color w:val="FF0000"/>
        </w:rPr>
      </w:pPr>
    </w:p>
    <w:p w:rsidR="00FD6B42" w:rsidRDefault="00FD6B42" w:rsidP="00FD6B42">
      <w:pPr>
        <w:pStyle w:val="Bezodstpw"/>
        <w:jc w:val="both"/>
        <w:rPr>
          <w:b/>
          <w:color w:val="FF0000"/>
        </w:rPr>
      </w:pPr>
    </w:p>
    <w:p w:rsidR="00FD6B42" w:rsidRDefault="00FD6B42" w:rsidP="00FD6B42">
      <w:pPr>
        <w:pStyle w:val="Bezodstpw"/>
        <w:jc w:val="both"/>
        <w:rPr>
          <w:b/>
          <w:color w:val="FF0000"/>
        </w:rPr>
      </w:pPr>
    </w:p>
    <w:p w:rsidR="00FD6B42" w:rsidRDefault="00FD6B42" w:rsidP="00FD6B42">
      <w:pPr>
        <w:pStyle w:val="Bezodstpw"/>
        <w:jc w:val="both"/>
        <w:rPr>
          <w:b/>
          <w:color w:val="FF0000"/>
        </w:rPr>
      </w:pPr>
    </w:p>
    <w:p w:rsidR="00FD6B42" w:rsidRDefault="00FD6B42" w:rsidP="00FD6B42">
      <w:pPr>
        <w:pStyle w:val="Bezodstpw"/>
        <w:jc w:val="both"/>
        <w:rPr>
          <w:b/>
          <w:color w:val="FF0000"/>
        </w:rPr>
      </w:pPr>
    </w:p>
    <w:p w:rsidR="00FD6B42" w:rsidRDefault="00FD6B42" w:rsidP="00FD6B42">
      <w:pPr>
        <w:pStyle w:val="Bezodstpw"/>
        <w:jc w:val="both"/>
        <w:rPr>
          <w:b/>
          <w:color w:val="FF0000"/>
        </w:rPr>
      </w:pPr>
    </w:p>
    <w:p w:rsidR="00156F57" w:rsidRPr="00FD6B42" w:rsidRDefault="00156F57" w:rsidP="00FD6B42"/>
    <w:sectPr w:rsidR="00156F57" w:rsidRPr="00FD6B42" w:rsidSect="00C45C05">
      <w:footerReference w:type="default" r:id="rId2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B34" w:rsidRDefault="00C84B34" w:rsidP="00F67C34">
      <w:pPr>
        <w:spacing w:after="0" w:line="240" w:lineRule="auto"/>
      </w:pPr>
      <w:r>
        <w:separator/>
      </w:r>
    </w:p>
  </w:endnote>
  <w:endnote w:type="continuationSeparator" w:id="0">
    <w:p w:rsidR="00C84B34" w:rsidRDefault="00C84B34" w:rsidP="00F6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094"/>
      <w:docPartObj>
        <w:docPartGallery w:val="Page Numbers (Bottom of Page)"/>
        <w:docPartUnique/>
      </w:docPartObj>
    </w:sdtPr>
    <w:sdtContent>
      <w:p w:rsidR="00C45C05" w:rsidRDefault="00BE582C">
        <w:pPr>
          <w:pStyle w:val="Stopka"/>
          <w:jc w:val="center"/>
        </w:pPr>
        <w:r>
          <w:fldChar w:fldCharType="begin"/>
        </w:r>
        <w:r w:rsidR="00FD6B42">
          <w:instrText>PAGE   \* MERGEFORMAT</w:instrText>
        </w:r>
        <w:r>
          <w:fldChar w:fldCharType="separate"/>
        </w:r>
        <w:r w:rsidR="00430764">
          <w:rPr>
            <w:noProof/>
          </w:rPr>
          <w:t>6</w:t>
        </w:r>
        <w:r>
          <w:fldChar w:fldCharType="end"/>
        </w:r>
      </w:p>
    </w:sdtContent>
  </w:sdt>
  <w:p w:rsidR="00C45C05" w:rsidRDefault="00C84B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B34" w:rsidRDefault="00C84B34" w:rsidP="00F67C34">
      <w:pPr>
        <w:spacing w:after="0" w:line="240" w:lineRule="auto"/>
      </w:pPr>
      <w:r>
        <w:separator/>
      </w:r>
    </w:p>
  </w:footnote>
  <w:footnote w:type="continuationSeparator" w:id="0">
    <w:p w:rsidR="00C84B34" w:rsidRDefault="00C84B34" w:rsidP="00F6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032"/>
    <w:multiLevelType w:val="hybridMultilevel"/>
    <w:tmpl w:val="B6FA02D8"/>
    <w:lvl w:ilvl="0" w:tplc="025A81D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B42"/>
    <w:rsid w:val="00156F57"/>
    <w:rsid w:val="001C1E26"/>
    <w:rsid w:val="00220F89"/>
    <w:rsid w:val="00355EDD"/>
    <w:rsid w:val="00394691"/>
    <w:rsid w:val="00430764"/>
    <w:rsid w:val="00540336"/>
    <w:rsid w:val="006C7D9A"/>
    <w:rsid w:val="006F14D3"/>
    <w:rsid w:val="00700ED6"/>
    <w:rsid w:val="00A46E5F"/>
    <w:rsid w:val="00BE582C"/>
    <w:rsid w:val="00C84B34"/>
    <w:rsid w:val="00F109A0"/>
    <w:rsid w:val="00F1241D"/>
    <w:rsid w:val="00F67C34"/>
    <w:rsid w:val="00FD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B4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6B42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B42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D6B4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D6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B42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F1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analizy-rynkowe.pl" TargetMode="External"/><Relationship Id="rId18" Type="http://schemas.openxmlformats.org/officeDocument/2006/relationships/hyperlink" Target="http://www.analizy-rynkowe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yperlink" Target="http://www.analizy-rynkowe.pl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://www.analizy-rynkow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analizy-rynkowe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2485</Words>
  <Characters>14916</Characters>
  <Application>Microsoft Office Word</Application>
  <DocSecurity>0</DocSecurity>
  <Lines>124</Lines>
  <Paragraphs>34</Paragraphs>
  <ScaleCrop>false</ScaleCrop>
  <Company/>
  <LinksUpToDate>false</LinksUpToDate>
  <CharactersWithSpaces>17367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6</cp:revision>
  <dcterms:created xsi:type="dcterms:W3CDTF">2015-01-10T19:53:00Z</dcterms:created>
  <dcterms:modified xsi:type="dcterms:W3CDTF">2015-01-10T22:08:00Z</dcterms:modified>
</cp:coreProperties>
</file>