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FF" w:rsidRPr="00340618" w:rsidRDefault="00582CFF" w:rsidP="00582CFF">
      <w:pPr>
        <w:pStyle w:val="Bezodstpw"/>
        <w:jc w:val="center"/>
        <w:rPr>
          <w:shadow/>
          <w:color w:val="FF0000"/>
          <w:sz w:val="140"/>
          <w:szCs w:val="140"/>
        </w:rPr>
      </w:pPr>
      <w:r w:rsidRPr="00340618">
        <w:rPr>
          <w:shadow/>
          <w:color w:val="FF0000"/>
          <w:sz w:val="140"/>
          <w:szCs w:val="140"/>
        </w:rPr>
        <w:t xml:space="preserve">Rubryka </w:t>
      </w:r>
    </w:p>
    <w:p w:rsidR="00582CFF" w:rsidRPr="00340618" w:rsidRDefault="00582CFF" w:rsidP="00582CFF">
      <w:pPr>
        <w:pStyle w:val="Bezodstpw"/>
        <w:jc w:val="center"/>
        <w:rPr>
          <w:shadow/>
          <w:color w:val="FF0000"/>
          <w:sz w:val="140"/>
          <w:szCs w:val="140"/>
        </w:rPr>
      </w:pPr>
      <w:r w:rsidRPr="00340618">
        <w:rPr>
          <w:shadow/>
          <w:color w:val="FF0000"/>
          <w:sz w:val="140"/>
          <w:szCs w:val="140"/>
        </w:rPr>
        <w:t>,,</w:t>
      </w:r>
      <w:r>
        <w:rPr>
          <w:shadow/>
          <w:color w:val="FF0000"/>
          <w:sz w:val="140"/>
          <w:szCs w:val="140"/>
        </w:rPr>
        <w:t>Wykres do przemyślenia</w:t>
      </w:r>
      <w:r w:rsidRPr="00340618">
        <w:rPr>
          <w:shadow/>
          <w:color w:val="FF0000"/>
          <w:sz w:val="140"/>
          <w:szCs w:val="140"/>
        </w:rPr>
        <w:t>”</w:t>
      </w:r>
    </w:p>
    <w:p w:rsidR="00582CFF" w:rsidRDefault="00582CFF" w:rsidP="00582CFF">
      <w:pPr>
        <w:pStyle w:val="Bezodstpw"/>
        <w:jc w:val="center"/>
        <w:rPr>
          <w:sz w:val="48"/>
          <w:szCs w:val="48"/>
        </w:rPr>
      </w:pPr>
    </w:p>
    <w:p w:rsidR="00582CFF" w:rsidRDefault="00582CFF" w:rsidP="00582CFF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>Podsumowanie</w:t>
      </w:r>
    </w:p>
    <w:p w:rsidR="00582CFF" w:rsidRDefault="00582CFF" w:rsidP="00582CFF">
      <w:pPr>
        <w:pStyle w:val="Bezodstpw"/>
        <w:jc w:val="center"/>
        <w:rPr>
          <w:shadow/>
          <w:sz w:val="100"/>
          <w:szCs w:val="100"/>
          <w:u w:val="single"/>
        </w:rPr>
      </w:pPr>
    </w:p>
    <w:p w:rsidR="00582CFF" w:rsidRDefault="00582CFF" w:rsidP="00582CFF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według </w:t>
      </w:r>
    </w:p>
    <w:p w:rsidR="00582CFF" w:rsidRDefault="00582CFF" w:rsidP="00582CFF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stanu </w:t>
      </w:r>
    </w:p>
    <w:p w:rsidR="00582CFF" w:rsidRDefault="00582CFF" w:rsidP="00582CFF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na 30 grudnia 2014 roku  </w:t>
      </w:r>
    </w:p>
    <w:p w:rsidR="00582CFF" w:rsidRDefault="00582CFF" w:rsidP="00582CFF">
      <w:pPr>
        <w:jc w:val="both"/>
        <w:rPr>
          <w:sz w:val="50"/>
          <w:szCs w:val="50"/>
        </w:rPr>
      </w:pPr>
    </w:p>
    <w:p w:rsidR="00582CFF" w:rsidRDefault="00582CFF" w:rsidP="00582CFF">
      <w:pPr>
        <w:jc w:val="both"/>
        <w:rPr>
          <w:sz w:val="80"/>
          <w:szCs w:val="80"/>
        </w:rPr>
      </w:pPr>
      <w:r>
        <w:rPr>
          <w:sz w:val="80"/>
          <w:szCs w:val="80"/>
        </w:rPr>
        <w:lastRenderedPageBreak/>
        <w:t xml:space="preserve">WSTĘP  </w:t>
      </w:r>
    </w:p>
    <w:p w:rsidR="00582CFF" w:rsidRPr="00901027" w:rsidRDefault="00582CFF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Podstawową rubryką analityczną na stronie analizy-rynkowe.pl jest rubryka ,,Wykres do przemyślenia”, w której prezentowane są wykresy tych przykładowych akcji spółek, które już wybiły się z formacji podwójnego dna.</w:t>
      </w:r>
    </w:p>
    <w:p w:rsidR="00582CFF" w:rsidRPr="00901027" w:rsidRDefault="00582CFF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 xml:space="preserve">Dotychczas w rubryce ,,Wykres do przemyślenia” umieszczonych zostało 20 spółek 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IMMOBILE</w:t>
      </w:r>
    </w:p>
    <w:p w:rsidR="00582CFF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LENA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NETMEDIA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RAFAKO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BORYSZEW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ERBUD</w:t>
      </w:r>
    </w:p>
    <w:p w:rsidR="00901027" w:rsidRPr="00C37795" w:rsidRDefault="00901027" w:rsidP="00582CFF">
      <w:pPr>
        <w:jc w:val="both"/>
        <w:rPr>
          <w:emboss/>
          <w:color w:val="FF0000"/>
          <w:sz w:val="54"/>
          <w:szCs w:val="54"/>
          <w:lang w:val="en-US"/>
        </w:rPr>
      </w:pPr>
      <w:r w:rsidRPr="00C37795">
        <w:rPr>
          <w:emboss/>
          <w:color w:val="FF0000"/>
          <w:sz w:val="54"/>
          <w:szCs w:val="54"/>
          <w:lang w:val="en-US"/>
        </w:rPr>
        <w:lastRenderedPageBreak/>
        <w:t>IF CAPITAL</w:t>
      </w:r>
    </w:p>
    <w:p w:rsidR="00901027" w:rsidRPr="00C37795" w:rsidRDefault="00901027" w:rsidP="00582CFF">
      <w:pPr>
        <w:jc w:val="both"/>
        <w:rPr>
          <w:emboss/>
          <w:color w:val="FF0000"/>
          <w:sz w:val="54"/>
          <w:szCs w:val="54"/>
          <w:lang w:val="en-US"/>
        </w:rPr>
      </w:pPr>
      <w:r w:rsidRPr="00C37795">
        <w:rPr>
          <w:emboss/>
          <w:color w:val="FF0000"/>
          <w:sz w:val="54"/>
          <w:szCs w:val="54"/>
          <w:lang w:val="en-US"/>
        </w:rPr>
        <w:t>CAPITAL PARTNERS</w:t>
      </w:r>
    </w:p>
    <w:p w:rsidR="00901027" w:rsidRPr="00C37795" w:rsidRDefault="00901027" w:rsidP="00582CFF">
      <w:pPr>
        <w:jc w:val="both"/>
        <w:rPr>
          <w:emboss/>
          <w:color w:val="FF0000"/>
          <w:sz w:val="54"/>
          <w:szCs w:val="54"/>
          <w:lang w:val="en-US"/>
        </w:rPr>
      </w:pPr>
      <w:r w:rsidRPr="00C37795">
        <w:rPr>
          <w:emboss/>
          <w:color w:val="FF0000"/>
          <w:sz w:val="54"/>
          <w:szCs w:val="54"/>
          <w:lang w:val="en-US"/>
        </w:rPr>
        <w:t>ASSECO POLAND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CD PROJEKT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SYGNITY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STALPRODUKT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ELEKTROTIM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RELPOL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TAURON POLSKA ENERGIA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 xml:space="preserve">TESGAS 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 xml:space="preserve">ENEA 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PKO BANK POLSKI</w:t>
      </w:r>
    </w:p>
    <w:p w:rsidR="00901027" w:rsidRP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PROCAD</w:t>
      </w:r>
    </w:p>
    <w:p w:rsidR="00901027" w:rsidRDefault="00901027" w:rsidP="00582CFF">
      <w:pPr>
        <w:jc w:val="both"/>
        <w:rPr>
          <w:emboss/>
          <w:color w:val="FF0000"/>
          <w:sz w:val="54"/>
          <w:szCs w:val="54"/>
        </w:rPr>
      </w:pPr>
      <w:r w:rsidRPr="00901027">
        <w:rPr>
          <w:emboss/>
          <w:color w:val="FF0000"/>
          <w:sz w:val="54"/>
          <w:szCs w:val="54"/>
        </w:rPr>
        <w:t>MERCOR</w:t>
      </w:r>
    </w:p>
    <w:p w:rsidR="007B3553" w:rsidRPr="007D0E7B" w:rsidRDefault="007B3553" w:rsidP="007B3553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IMMOBILE</w:t>
      </w:r>
    </w:p>
    <w:p w:rsidR="007B3553" w:rsidRPr="007B3553" w:rsidRDefault="007B3553" w:rsidP="007B3553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08.09.2014 </w:t>
      </w:r>
    </w:p>
    <w:p w:rsidR="007B3553" w:rsidRPr="007B3553" w:rsidRDefault="007B3553" w:rsidP="007B3553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05</w:t>
      </w:r>
      <w:r w:rsidRPr="007B3553">
        <w:rPr>
          <w:sz w:val="36"/>
          <w:szCs w:val="36"/>
        </w:rPr>
        <w:t xml:space="preserve">.09.2014 </w:t>
      </w:r>
    </w:p>
    <w:p w:rsidR="007B3553" w:rsidRPr="007B3553" w:rsidRDefault="007B3553" w:rsidP="007B3553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05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 w:rsidRPr="007B3553">
        <w:rPr>
          <w:color w:val="FF0000"/>
          <w:sz w:val="36"/>
          <w:szCs w:val="36"/>
        </w:rPr>
        <w:t>+</w:t>
      </w:r>
      <w:r>
        <w:rPr>
          <w:color w:val="FF0000"/>
          <w:sz w:val="36"/>
          <w:szCs w:val="36"/>
        </w:rPr>
        <w:t>11</w:t>
      </w:r>
      <w:r w:rsidRPr="007B3553">
        <w:rPr>
          <w:color w:val="FF0000"/>
          <w:sz w:val="36"/>
          <w:szCs w:val="36"/>
        </w:rPr>
        <w:t>,</w:t>
      </w:r>
      <w:r>
        <w:rPr>
          <w:color w:val="FF0000"/>
          <w:sz w:val="36"/>
          <w:szCs w:val="36"/>
        </w:rPr>
        <w:t>3</w:t>
      </w:r>
      <w:r w:rsidRPr="007B3553">
        <w:rPr>
          <w:color w:val="FF0000"/>
          <w:sz w:val="36"/>
          <w:szCs w:val="36"/>
        </w:rPr>
        <w:t xml:space="preserve"> %</w:t>
      </w:r>
      <w:r w:rsidRPr="007B3553">
        <w:rPr>
          <w:sz w:val="36"/>
          <w:szCs w:val="36"/>
        </w:rPr>
        <w:t xml:space="preserve"> </w:t>
      </w:r>
    </w:p>
    <w:p w:rsidR="007B3553" w:rsidRPr="007B3553" w:rsidRDefault="007B3553" w:rsidP="007B3553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05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8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9</w:t>
      </w:r>
      <w:r w:rsidRPr="007B3553">
        <w:rPr>
          <w:sz w:val="36"/>
          <w:szCs w:val="36"/>
        </w:rPr>
        <w:t xml:space="preserve"> %</w:t>
      </w:r>
    </w:p>
    <w:p w:rsidR="007B3553" w:rsidRPr="007B3553" w:rsidRDefault="007B3553" w:rsidP="007B3553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 xml:space="preserve">IMMOBILE </w:t>
      </w:r>
      <w:r w:rsidRPr="007B3553">
        <w:rPr>
          <w:sz w:val="36"/>
          <w:szCs w:val="36"/>
        </w:rPr>
        <w:t>w okresie od 01.01.20</w:t>
      </w:r>
      <w:r w:rsidR="00C37795"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7B3553" w:rsidRDefault="007B3553" w:rsidP="007B3553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A00B37" w:rsidRPr="007B3553" w:rsidRDefault="00A00B37" w:rsidP="007B3553">
      <w:pPr>
        <w:jc w:val="both"/>
        <w:rPr>
          <w:sz w:val="36"/>
          <w:szCs w:val="36"/>
        </w:rPr>
      </w:pPr>
      <w:r w:rsidRPr="00A00B37">
        <w:rPr>
          <w:noProof/>
          <w:sz w:val="36"/>
          <w:szCs w:val="36"/>
        </w:rPr>
        <w:drawing>
          <wp:inline distT="0" distB="0" distL="0" distR="0">
            <wp:extent cx="5759450" cy="3457490"/>
            <wp:effectExtent l="19050" t="0" r="0" b="0"/>
            <wp:docPr id="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5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553" w:rsidRDefault="007B3553" w:rsidP="007B3553">
      <w:pPr>
        <w:rPr>
          <w:sz w:val="36"/>
          <w:szCs w:val="36"/>
        </w:rPr>
      </w:pPr>
    </w:p>
    <w:p w:rsidR="00EC6287" w:rsidRPr="007D0E7B" w:rsidRDefault="00EC6287" w:rsidP="00EC6287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LENA</w:t>
      </w:r>
    </w:p>
    <w:p w:rsidR="00EC6287" w:rsidRPr="007B3553" w:rsidRDefault="00EC6287" w:rsidP="00EC628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08.09.2014 </w:t>
      </w:r>
    </w:p>
    <w:p w:rsidR="00EC6287" w:rsidRPr="007B3553" w:rsidRDefault="00EC6287" w:rsidP="00EC628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05</w:t>
      </w:r>
      <w:r w:rsidRPr="007B3553">
        <w:rPr>
          <w:sz w:val="36"/>
          <w:szCs w:val="36"/>
        </w:rPr>
        <w:t xml:space="preserve">.09.2014 </w:t>
      </w:r>
    </w:p>
    <w:p w:rsidR="00EC6287" w:rsidRPr="007B3553" w:rsidRDefault="00EC6287" w:rsidP="00EC628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05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 w:rsidRPr="007B3553">
        <w:rPr>
          <w:color w:val="FF0000"/>
          <w:sz w:val="36"/>
          <w:szCs w:val="36"/>
        </w:rPr>
        <w:t>+</w:t>
      </w:r>
      <w:r>
        <w:rPr>
          <w:color w:val="FF0000"/>
          <w:sz w:val="36"/>
          <w:szCs w:val="36"/>
        </w:rPr>
        <w:t>4</w:t>
      </w:r>
      <w:r w:rsidRPr="007B3553">
        <w:rPr>
          <w:color w:val="FF0000"/>
          <w:sz w:val="36"/>
          <w:szCs w:val="36"/>
        </w:rPr>
        <w:t>,</w:t>
      </w:r>
      <w:r>
        <w:rPr>
          <w:color w:val="FF0000"/>
          <w:sz w:val="36"/>
          <w:szCs w:val="36"/>
        </w:rPr>
        <w:t>3</w:t>
      </w:r>
      <w:r w:rsidRPr="007B3553">
        <w:rPr>
          <w:color w:val="FF0000"/>
          <w:sz w:val="36"/>
          <w:szCs w:val="36"/>
        </w:rPr>
        <w:t xml:space="preserve"> %</w:t>
      </w:r>
      <w:r w:rsidRPr="007B3553">
        <w:rPr>
          <w:sz w:val="36"/>
          <w:szCs w:val="36"/>
        </w:rPr>
        <w:t xml:space="preserve"> </w:t>
      </w:r>
    </w:p>
    <w:p w:rsidR="00EC6287" w:rsidRPr="007B3553" w:rsidRDefault="00EC6287" w:rsidP="00EC628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05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8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9</w:t>
      </w:r>
      <w:r w:rsidRPr="007B3553">
        <w:rPr>
          <w:sz w:val="36"/>
          <w:szCs w:val="36"/>
        </w:rPr>
        <w:t xml:space="preserve"> %</w:t>
      </w:r>
    </w:p>
    <w:p w:rsidR="00EC6287" w:rsidRPr="007B3553" w:rsidRDefault="00EC6287" w:rsidP="00EC628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 xml:space="preserve">LENA </w:t>
      </w:r>
      <w:r w:rsidRPr="007B3553">
        <w:rPr>
          <w:sz w:val="36"/>
          <w:szCs w:val="36"/>
        </w:rPr>
        <w:t>w 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EC6287" w:rsidRDefault="00EC6287" w:rsidP="00EC628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A00B37" w:rsidRPr="007B3553" w:rsidRDefault="00A00B37" w:rsidP="00EC6287">
      <w:pPr>
        <w:jc w:val="both"/>
        <w:rPr>
          <w:sz w:val="36"/>
          <w:szCs w:val="36"/>
        </w:rPr>
      </w:pPr>
      <w:r w:rsidRPr="00A00B37">
        <w:rPr>
          <w:noProof/>
          <w:sz w:val="36"/>
          <w:szCs w:val="36"/>
        </w:rPr>
        <w:drawing>
          <wp:inline distT="0" distB="0" distL="0" distR="0">
            <wp:extent cx="5759450" cy="3488374"/>
            <wp:effectExtent l="19050" t="0" r="0" b="0"/>
            <wp:docPr id="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8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287" w:rsidRDefault="00EC6287" w:rsidP="00EC6287">
      <w:pPr>
        <w:rPr>
          <w:sz w:val="36"/>
          <w:szCs w:val="36"/>
        </w:rPr>
      </w:pPr>
    </w:p>
    <w:p w:rsidR="00EC6287" w:rsidRPr="007D0E7B" w:rsidRDefault="00EC6287" w:rsidP="00EC6287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 xml:space="preserve">Nazwa spółki: NETMEDIA </w:t>
      </w:r>
    </w:p>
    <w:p w:rsidR="00EC6287" w:rsidRPr="007B3553" w:rsidRDefault="00EC6287" w:rsidP="00EC628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08.09.2014 </w:t>
      </w:r>
    </w:p>
    <w:p w:rsidR="00EC6287" w:rsidRPr="007B3553" w:rsidRDefault="00EC6287" w:rsidP="00EC628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05</w:t>
      </w:r>
      <w:r w:rsidRPr="007B3553">
        <w:rPr>
          <w:sz w:val="36"/>
          <w:szCs w:val="36"/>
        </w:rPr>
        <w:t xml:space="preserve">.09.2014 </w:t>
      </w:r>
    </w:p>
    <w:p w:rsidR="00EC6287" w:rsidRPr="007B3553" w:rsidRDefault="00EC6287" w:rsidP="00EC628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05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 w:rsidRPr="007B3553">
        <w:rPr>
          <w:color w:val="FF0000"/>
          <w:sz w:val="36"/>
          <w:szCs w:val="36"/>
        </w:rPr>
        <w:t>+</w:t>
      </w:r>
      <w:r>
        <w:rPr>
          <w:color w:val="FF0000"/>
          <w:sz w:val="36"/>
          <w:szCs w:val="36"/>
        </w:rPr>
        <w:t>17</w:t>
      </w:r>
      <w:r w:rsidRPr="007B3553">
        <w:rPr>
          <w:color w:val="FF0000"/>
          <w:sz w:val="36"/>
          <w:szCs w:val="36"/>
        </w:rPr>
        <w:t>,</w:t>
      </w:r>
      <w:r>
        <w:rPr>
          <w:color w:val="FF0000"/>
          <w:sz w:val="36"/>
          <w:szCs w:val="36"/>
        </w:rPr>
        <w:t>6</w:t>
      </w:r>
      <w:r w:rsidRPr="007B3553">
        <w:rPr>
          <w:color w:val="FF0000"/>
          <w:sz w:val="36"/>
          <w:szCs w:val="36"/>
        </w:rPr>
        <w:t xml:space="preserve"> %</w:t>
      </w:r>
      <w:r w:rsidRPr="007B3553">
        <w:rPr>
          <w:sz w:val="36"/>
          <w:szCs w:val="36"/>
        </w:rPr>
        <w:t xml:space="preserve"> </w:t>
      </w:r>
    </w:p>
    <w:p w:rsidR="00EC6287" w:rsidRPr="007B3553" w:rsidRDefault="00EC6287" w:rsidP="00EC628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05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8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9</w:t>
      </w:r>
      <w:r w:rsidRPr="007B3553">
        <w:rPr>
          <w:sz w:val="36"/>
          <w:szCs w:val="36"/>
        </w:rPr>
        <w:t xml:space="preserve"> %</w:t>
      </w:r>
    </w:p>
    <w:p w:rsidR="00EC6287" w:rsidRPr="007B3553" w:rsidRDefault="00EC6287" w:rsidP="00EC628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 w:rsidR="005F28B5">
        <w:rPr>
          <w:sz w:val="36"/>
          <w:szCs w:val="36"/>
        </w:rPr>
        <w:t xml:space="preserve">NETMEDIA </w:t>
      </w:r>
      <w:r w:rsidRPr="007B3553">
        <w:rPr>
          <w:sz w:val="36"/>
          <w:szCs w:val="36"/>
        </w:rPr>
        <w:t>w 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EC6287" w:rsidRPr="007B3553" w:rsidRDefault="00EC6287" w:rsidP="00EC628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EC6287" w:rsidRDefault="005F28B5" w:rsidP="00EC628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29325" cy="3619500"/>
            <wp:effectExtent l="19050" t="0" r="9525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8B5" w:rsidRPr="007D0E7B" w:rsidRDefault="005F28B5" w:rsidP="005F28B5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RAFAKO</w:t>
      </w:r>
    </w:p>
    <w:p w:rsidR="005F28B5" w:rsidRPr="007B3553" w:rsidRDefault="005F28B5" w:rsidP="005F28B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08.09.2014 </w:t>
      </w:r>
    </w:p>
    <w:p w:rsidR="005F28B5" w:rsidRPr="007B3553" w:rsidRDefault="005F28B5" w:rsidP="005F28B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05</w:t>
      </w:r>
      <w:r w:rsidRPr="007B3553">
        <w:rPr>
          <w:sz w:val="36"/>
          <w:szCs w:val="36"/>
        </w:rPr>
        <w:t xml:space="preserve">.09.2014 </w:t>
      </w:r>
    </w:p>
    <w:p w:rsidR="005F28B5" w:rsidRPr="007501D8" w:rsidRDefault="005F28B5" w:rsidP="005F28B5">
      <w:pPr>
        <w:jc w:val="both"/>
        <w:rPr>
          <w:b/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05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 w:rsidRPr="007501D8">
        <w:rPr>
          <w:color w:val="FF0000"/>
          <w:sz w:val="36"/>
          <w:szCs w:val="36"/>
        </w:rPr>
        <w:t>+</w:t>
      </w:r>
      <w:r w:rsidR="007501D8" w:rsidRPr="007501D8">
        <w:rPr>
          <w:color w:val="FF0000"/>
          <w:sz w:val="36"/>
          <w:szCs w:val="36"/>
        </w:rPr>
        <w:t>31</w:t>
      </w:r>
      <w:r w:rsidRPr="007501D8">
        <w:rPr>
          <w:color w:val="FF0000"/>
          <w:sz w:val="36"/>
          <w:szCs w:val="36"/>
        </w:rPr>
        <w:t>,</w:t>
      </w:r>
      <w:r w:rsidR="007501D8" w:rsidRPr="007501D8">
        <w:rPr>
          <w:color w:val="FF0000"/>
          <w:sz w:val="36"/>
          <w:szCs w:val="36"/>
        </w:rPr>
        <w:t>8</w:t>
      </w:r>
      <w:r w:rsidRPr="007501D8">
        <w:rPr>
          <w:color w:val="FF0000"/>
          <w:sz w:val="36"/>
          <w:szCs w:val="36"/>
        </w:rPr>
        <w:t xml:space="preserve"> %</w:t>
      </w:r>
      <w:r w:rsidRPr="007501D8">
        <w:rPr>
          <w:b/>
          <w:sz w:val="36"/>
          <w:szCs w:val="36"/>
        </w:rPr>
        <w:t xml:space="preserve"> </w:t>
      </w:r>
    </w:p>
    <w:p w:rsidR="005F28B5" w:rsidRPr="007B3553" w:rsidRDefault="005F28B5" w:rsidP="005F28B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05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8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9</w:t>
      </w:r>
      <w:r w:rsidRPr="007B3553">
        <w:rPr>
          <w:sz w:val="36"/>
          <w:szCs w:val="36"/>
        </w:rPr>
        <w:t xml:space="preserve"> %</w:t>
      </w:r>
    </w:p>
    <w:p w:rsidR="005F28B5" w:rsidRPr="007B3553" w:rsidRDefault="005F28B5" w:rsidP="005F28B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 xml:space="preserve">RAFAKO </w:t>
      </w:r>
      <w:r w:rsidRPr="007B3553">
        <w:rPr>
          <w:sz w:val="36"/>
          <w:szCs w:val="36"/>
        </w:rPr>
        <w:t>w 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5F28B5" w:rsidRPr="007B3553" w:rsidRDefault="005F28B5" w:rsidP="005F28B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5F28B5" w:rsidRDefault="005F28B5" w:rsidP="005F28B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29325" cy="3619500"/>
            <wp:effectExtent l="19050" t="0" r="952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1D8" w:rsidRPr="007D0E7B" w:rsidRDefault="007501D8" w:rsidP="007501D8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BORYSZEW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15</w:t>
      </w:r>
      <w:r w:rsidRPr="007B3553">
        <w:rPr>
          <w:sz w:val="36"/>
          <w:szCs w:val="36"/>
        </w:rPr>
        <w:t xml:space="preserve">.09.2014 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12</w:t>
      </w:r>
      <w:r w:rsidRPr="007B3553">
        <w:rPr>
          <w:sz w:val="36"/>
          <w:szCs w:val="36"/>
        </w:rPr>
        <w:t xml:space="preserve">.09.2014 </w:t>
      </w:r>
    </w:p>
    <w:p w:rsidR="007501D8" w:rsidRPr="007501D8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12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 w:rsidRPr="007501D8">
        <w:rPr>
          <w:color w:val="FF0000"/>
          <w:sz w:val="36"/>
          <w:szCs w:val="36"/>
        </w:rPr>
        <w:t>-11,8 %</w:t>
      </w:r>
      <w:r w:rsidRPr="007501D8">
        <w:rPr>
          <w:sz w:val="36"/>
          <w:szCs w:val="36"/>
        </w:rPr>
        <w:t xml:space="preserve"> 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12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7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3</w:t>
      </w:r>
      <w:r w:rsidRPr="007B3553">
        <w:rPr>
          <w:sz w:val="36"/>
          <w:szCs w:val="36"/>
        </w:rPr>
        <w:t xml:space="preserve"> %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 xml:space="preserve">BORYSZEW </w:t>
      </w:r>
      <w:r w:rsidRPr="007B3553">
        <w:rPr>
          <w:sz w:val="36"/>
          <w:szCs w:val="36"/>
        </w:rPr>
        <w:t>w 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7501D8" w:rsidRDefault="007501D8" w:rsidP="007501D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29325" cy="361950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1D8" w:rsidRPr="007D0E7B" w:rsidRDefault="007501D8" w:rsidP="007501D8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ERBUD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15</w:t>
      </w:r>
      <w:r w:rsidRPr="007B3553">
        <w:rPr>
          <w:sz w:val="36"/>
          <w:szCs w:val="36"/>
        </w:rPr>
        <w:t xml:space="preserve">.09.2014 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12</w:t>
      </w:r>
      <w:r w:rsidRPr="007B3553">
        <w:rPr>
          <w:sz w:val="36"/>
          <w:szCs w:val="36"/>
        </w:rPr>
        <w:t xml:space="preserve">.09.2014 </w:t>
      </w:r>
    </w:p>
    <w:p w:rsidR="007501D8" w:rsidRPr="007501D8" w:rsidRDefault="007501D8" w:rsidP="007501D8">
      <w:pPr>
        <w:jc w:val="both"/>
        <w:rPr>
          <w:b/>
          <w:color w:val="FF0000"/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12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 w:rsidRPr="007501D8">
        <w:rPr>
          <w:color w:val="FF0000"/>
          <w:sz w:val="36"/>
          <w:szCs w:val="36"/>
        </w:rPr>
        <w:t>- 4,2 %</w:t>
      </w:r>
      <w:r w:rsidRPr="007501D8">
        <w:rPr>
          <w:b/>
          <w:color w:val="FF0000"/>
          <w:sz w:val="36"/>
          <w:szCs w:val="36"/>
        </w:rPr>
        <w:t xml:space="preserve"> 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12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7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0</w:t>
      </w:r>
      <w:r w:rsidRPr="007B3553">
        <w:rPr>
          <w:sz w:val="36"/>
          <w:szCs w:val="36"/>
        </w:rPr>
        <w:t xml:space="preserve"> %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>ERBUD w</w:t>
      </w:r>
      <w:r w:rsidRPr="007B3553">
        <w:rPr>
          <w:sz w:val="36"/>
          <w:szCs w:val="36"/>
        </w:rPr>
        <w:t xml:space="preserve"> 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7501D8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29325" cy="36195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1D8" w:rsidRPr="007D0E7B" w:rsidRDefault="007501D8" w:rsidP="007501D8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IF CAPITAL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22</w:t>
      </w:r>
      <w:r w:rsidRPr="007B3553">
        <w:rPr>
          <w:sz w:val="36"/>
          <w:szCs w:val="36"/>
        </w:rPr>
        <w:t xml:space="preserve">.09.2014 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19</w:t>
      </w:r>
      <w:r w:rsidRPr="007B3553">
        <w:rPr>
          <w:sz w:val="36"/>
          <w:szCs w:val="36"/>
        </w:rPr>
        <w:t xml:space="preserve">.09.2014 </w:t>
      </w:r>
    </w:p>
    <w:p w:rsidR="007501D8" w:rsidRPr="007501D8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19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 w:rsidRPr="007501D8">
        <w:rPr>
          <w:color w:val="FF0000"/>
          <w:sz w:val="36"/>
          <w:szCs w:val="36"/>
        </w:rPr>
        <w:t>-22,0 %</w:t>
      </w:r>
      <w:r w:rsidRPr="007501D8">
        <w:rPr>
          <w:sz w:val="36"/>
          <w:szCs w:val="36"/>
        </w:rPr>
        <w:t xml:space="preserve"> 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19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7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3</w:t>
      </w:r>
      <w:r w:rsidRPr="007B3553">
        <w:rPr>
          <w:sz w:val="36"/>
          <w:szCs w:val="36"/>
        </w:rPr>
        <w:t xml:space="preserve"> %</w:t>
      </w:r>
    </w:p>
    <w:p w:rsidR="007501D8" w:rsidRPr="007B3553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>IF CAPITAL w</w:t>
      </w:r>
      <w:r w:rsidRPr="007B3553">
        <w:rPr>
          <w:sz w:val="36"/>
          <w:szCs w:val="36"/>
        </w:rPr>
        <w:t xml:space="preserve"> 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7501D8" w:rsidRDefault="007501D8" w:rsidP="007501D8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7501D8" w:rsidRPr="007B3553" w:rsidRDefault="009654A1" w:rsidP="007501D8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29325" cy="36195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293" w:rsidRPr="007D0E7B" w:rsidRDefault="00761293" w:rsidP="00761293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 xml:space="preserve">Nazwa spółki: CAPITAL PARTNERS </w:t>
      </w:r>
    </w:p>
    <w:p w:rsidR="00761293" w:rsidRPr="007B3553" w:rsidRDefault="00761293" w:rsidP="00761293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25</w:t>
      </w:r>
      <w:r w:rsidRPr="007B3553">
        <w:rPr>
          <w:sz w:val="36"/>
          <w:szCs w:val="36"/>
        </w:rPr>
        <w:t xml:space="preserve">.09.2014 </w:t>
      </w:r>
    </w:p>
    <w:p w:rsidR="00761293" w:rsidRPr="007B3553" w:rsidRDefault="00761293" w:rsidP="00761293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24</w:t>
      </w:r>
      <w:r w:rsidRPr="007B3553">
        <w:rPr>
          <w:sz w:val="36"/>
          <w:szCs w:val="36"/>
        </w:rPr>
        <w:t xml:space="preserve">.09.2014 </w:t>
      </w:r>
    </w:p>
    <w:p w:rsidR="00761293" w:rsidRPr="007501D8" w:rsidRDefault="00761293" w:rsidP="00761293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24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 w:rsidR="00FC5543">
        <w:rPr>
          <w:color w:val="FF0000"/>
          <w:sz w:val="36"/>
          <w:szCs w:val="36"/>
        </w:rPr>
        <w:t>+41,6</w:t>
      </w:r>
      <w:r w:rsidRPr="007501D8">
        <w:rPr>
          <w:color w:val="FF0000"/>
          <w:sz w:val="36"/>
          <w:szCs w:val="36"/>
        </w:rPr>
        <w:t xml:space="preserve"> %</w:t>
      </w:r>
      <w:r w:rsidRPr="007501D8">
        <w:rPr>
          <w:sz w:val="36"/>
          <w:szCs w:val="36"/>
        </w:rPr>
        <w:t xml:space="preserve"> </w:t>
      </w:r>
    </w:p>
    <w:p w:rsidR="00761293" w:rsidRPr="007B3553" w:rsidRDefault="00761293" w:rsidP="00761293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24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7</w:t>
      </w:r>
      <w:r w:rsidRPr="007B3553">
        <w:rPr>
          <w:sz w:val="36"/>
          <w:szCs w:val="36"/>
        </w:rPr>
        <w:t>,</w:t>
      </w:r>
      <w:r w:rsidR="00FC5543">
        <w:rPr>
          <w:sz w:val="36"/>
          <w:szCs w:val="36"/>
        </w:rPr>
        <w:t>0</w:t>
      </w:r>
      <w:r w:rsidRPr="007B3553">
        <w:rPr>
          <w:sz w:val="36"/>
          <w:szCs w:val="36"/>
        </w:rPr>
        <w:t xml:space="preserve"> %</w:t>
      </w:r>
    </w:p>
    <w:p w:rsidR="00761293" w:rsidRPr="007B3553" w:rsidRDefault="00761293" w:rsidP="00761293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>IF CAPITAL w</w:t>
      </w:r>
      <w:r w:rsidRPr="007B3553">
        <w:rPr>
          <w:sz w:val="36"/>
          <w:szCs w:val="36"/>
        </w:rPr>
        <w:t xml:space="preserve"> 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761293" w:rsidRDefault="00761293" w:rsidP="00761293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7501D8" w:rsidRPr="00901027" w:rsidRDefault="00E2463F" w:rsidP="007501D8">
      <w:pPr>
        <w:jc w:val="both"/>
        <w:rPr>
          <w:emboss/>
          <w:color w:val="FF0000"/>
          <w:sz w:val="54"/>
          <w:szCs w:val="54"/>
        </w:rPr>
      </w:pPr>
      <w:r>
        <w:rPr>
          <w:noProof/>
          <w:color w:val="FF0000"/>
          <w:sz w:val="54"/>
          <w:szCs w:val="54"/>
        </w:rPr>
        <w:drawing>
          <wp:inline distT="0" distB="0" distL="0" distR="0">
            <wp:extent cx="6029325" cy="3619500"/>
            <wp:effectExtent l="19050" t="0" r="9525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D97" w:rsidRPr="007D0E7B" w:rsidRDefault="00C36D97" w:rsidP="00C36D97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ASSECO POLAND</w:t>
      </w:r>
    </w:p>
    <w:p w:rsidR="00C36D97" w:rsidRPr="007B3553" w:rsidRDefault="00C36D97" w:rsidP="00C36D9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29</w:t>
      </w:r>
      <w:r w:rsidRPr="007B3553">
        <w:rPr>
          <w:sz w:val="36"/>
          <w:szCs w:val="36"/>
        </w:rPr>
        <w:t xml:space="preserve">.09.2014 </w:t>
      </w:r>
    </w:p>
    <w:p w:rsidR="00C36D97" w:rsidRPr="007B3553" w:rsidRDefault="00C36D97" w:rsidP="00C36D9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26</w:t>
      </w:r>
      <w:r w:rsidRPr="007B3553">
        <w:rPr>
          <w:sz w:val="36"/>
          <w:szCs w:val="36"/>
        </w:rPr>
        <w:t xml:space="preserve">.09.2014 </w:t>
      </w:r>
    </w:p>
    <w:p w:rsidR="00C36D97" w:rsidRPr="007501D8" w:rsidRDefault="00C36D97" w:rsidP="00C36D9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26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>
        <w:rPr>
          <w:color w:val="FF0000"/>
          <w:sz w:val="36"/>
          <w:szCs w:val="36"/>
        </w:rPr>
        <w:t>+11,7</w:t>
      </w:r>
      <w:r w:rsidRPr="007501D8">
        <w:rPr>
          <w:color w:val="FF0000"/>
          <w:sz w:val="36"/>
          <w:szCs w:val="36"/>
        </w:rPr>
        <w:t xml:space="preserve"> %</w:t>
      </w:r>
      <w:r w:rsidRPr="007501D8">
        <w:rPr>
          <w:sz w:val="36"/>
          <w:szCs w:val="36"/>
        </w:rPr>
        <w:t xml:space="preserve"> </w:t>
      </w:r>
    </w:p>
    <w:p w:rsidR="00C36D97" w:rsidRPr="007B3553" w:rsidRDefault="00C36D97" w:rsidP="00C36D9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26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6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8</w:t>
      </w:r>
      <w:r w:rsidRPr="007B3553">
        <w:rPr>
          <w:sz w:val="36"/>
          <w:szCs w:val="36"/>
        </w:rPr>
        <w:t xml:space="preserve"> %</w:t>
      </w:r>
    </w:p>
    <w:p w:rsidR="00C36D97" w:rsidRPr="007B3553" w:rsidRDefault="00C36D97" w:rsidP="00C36D9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>ASSECO POLAND w</w:t>
      </w:r>
      <w:r w:rsidRPr="007B3553">
        <w:rPr>
          <w:sz w:val="36"/>
          <w:szCs w:val="36"/>
        </w:rPr>
        <w:t xml:space="preserve"> 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C36D97" w:rsidRDefault="00C36D97" w:rsidP="00C36D9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C36D97" w:rsidRPr="00901027" w:rsidRDefault="00FA7CCD" w:rsidP="00C36D97">
      <w:pPr>
        <w:jc w:val="both"/>
        <w:rPr>
          <w:emboss/>
          <w:color w:val="FF0000"/>
          <w:sz w:val="54"/>
          <w:szCs w:val="54"/>
        </w:rPr>
      </w:pPr>
      <w:r>
        <w:rPr>
          <w:noProof/>
          <w:color w:val="FF0000"/>
          <w:sz w:val="54"/>
          <w:szCs w:val="54"/>
        </w:rPr>
        <w:drawing>
          <wp:inline distT="0" distB="0" distL="0" distR="0">
            <wp:extent cx="6029325" cy="3619500"/>
            <wp:effectExtent l="19050" t="0" r="9525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CCD" w:rsidRPr="007D0E7B" w:rsidRDefault="00FA7CCD" w:rsidP="00FA7CCD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CD PROJEKT</w:t>
      </w:r>
    </w:p>
    <w:p w:rsidR="00FA7CCD" w:rsidRPr="007B3553" w:rsidRDefault="00FA7CCD" w:rsidP="00FA7CC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29</w:t>
      </w:r>
      <w:r w:rsidRPr="007B3553">
        <w:rPr>
          <w:sz w:val="36"/>
          <w:szCs w:val="36"/>
        </w:rPr>
        <w:t xml:space="preserve">.09.2014 </w:t>
      </w:r>
    </w:p>
    <w:p w:rsidR="00FA7CCD" w:rsidRPr="007B3553" w:rsidRDefault="00FA7CCD" w:rsidP="00FA7CC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26</w:t>
      </w:r>
      <w:r w:rsidRPr="007B3553">
        <w:rPr>
          <w:sz w:val="36"/>
          <w:szCs w:val="36"/>
        </w:rPr>
        <w:t xml:space="preserve">.09.2014 </w:t>
      </w:r>
    </w:p>
    <w:p w:rsidR="00FA7CCD" w:rsidRPr="007501D8" w:rsidRDefault="00FA7CCD" w:rsidP="00FA7CC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26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>
        <w:rPr>
          <w:color w:val="FF0000"/>
          <w:sz w:val="36"/>
          <w:szCs w:val="36"/>
        </w:rPr>
        <w:t>+</w:t>
      </w:r>
      <w:r w:rsidR="001A7F4E">
        <w:rPr>
          <w:color w:val="FF0000"/>
          <w:sz w:val="36"/>
          <w:szCs w:val="36"/>
        </w:rPr>
        <w:t>0</w:t>
      </w:r>
      <w:r>
        <w:rPr>
          <w:color w:val="FF0000"/>
          <w:sz w:val="36"/>
          <w:szCs w:val="36"/>
        </w:rPr>
        <w:t>,7</w:t>
      </w:r>
      <w:r w:rsidRPr="007501D8">
        <w:rPr>
          <w:color w:val="FF0000"/>
          <w:sz w:val="36"/>
          <w:szCs w:val="36"/>
        </w:rPr>
        <w:t xml:space="preserve"> %</w:t>
      </w:r>
      <w:r w:rsidRPr="007501D8">
        <w:rPr>
          <w:sz w:val="36"/>
          <w:szCs w:val="36"/>
        </w:rPr>
        <w:t xml:space="preserve"> </w:t>
      </w:r>
    </w:p>
    <w:p w:rsidR="00FA7CCD" w:rsidRPr="007B3553" w:rsidRDefault="00FA7CCD" w:rsidP="00FA7CC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26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6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8</w:t>
      </w:r>
      <w:r w:rsidRPr="007B3553">
        <w:rPr>
          <w:sz w:val="36"/>
          <w:szCs w:val="36"/>
        </w:rPr>
        <w:t xml:space="preserve"> %</w:t>
      </w:r>
    </w:p>
    <w:p w:rsidR="00FA7CCD" w:rsidRPr="007B3553" w:rsidRDefault="00FA7CCD" w:rsidP="00FA7CC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 w:rsidR="008C51ED">
        <w:rPr>
          <w:sz w:val="36"/>
          <w:szCs w:val="36"/>
        </w:rPr>
        <w:t>CD PROJEKT</w:t>
      </w:r>
      <w:r>
        <w:rPr>
          <w:sz w:val="36"/>
          <w:szCs w:val="36"/>
        </w:rPr>
        <w:t xml:space="preserve"> w</w:t>
      </w:r>
      <w:r w:rsidRPr="007B3553">
        <w:rPr>
          <w:sz w:val="36"/>
          <w:szCs w:val="36"/>
        </w:rPr>
        <w:t xml:space="preserve"> 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FA7CCD" w:rsidRDefault="00FA7CCD" w:rsidP="00FA7CC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8C51ED" w:rsidRDefault="008C51ED" w:rsidP="00FA7CCD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29325" cy="3619500"/>
            <wp:effectExtent l="19050" t="0" r="9525" b="0"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CCD" w:rsidRPr="007D0E7B" w:rsidRDefault="00FA7CCD" w:rsidP="00FA7CCD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SYGNITY</w:t>
      </w:r>
    </w:p>
    <w:p w:rsidR="00FA7CCD" w:rsidRPr="007B3553" w:rsidRDefault="00FA7CCD" w:rsidP="00FA7CC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29</w:t>
      </w:r>
      <w:r w:rsidRPr="007B3553">
        <w:rPr>
          <w:sz w:val="36"/>
          <w:szCs w:val="36"/>
        </w:rPr>
        <w:t xml:space="preserve">.09.2014 </w:t>
      </w:r>
    </w:p>
    <w:p w:rsidR="00FA7CCD" w:rsidRPr="007B3553" w:rsidRDefault="00FA7CCD" w:rsidP="00FA7CC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 xml:space="preserve">Wykres do przemyślenia” </w:t>
      </w:r>
      <w:r w:rsidRPr="007B3553">
        <w:rPr>
          <w:sz w:val="36"/>
          <w:szCs w:val="36"/>
        </w:rPr>
        <w:t xml:space="preserve">= </w:t>
      </w:r>
      <w:r>
        <w:rPr>
          <w:sz w:val="36"/>
          <w:szCs w:val="36"/>
        </w:rPr>
        <w:t>26</w:t>
      </w:r>
      <w:r w:rsidRPr="007B3553">
        <w:rPr>
          <w:sz w:val="36"/>
          <w:szCs w:val="36"/>
        </w:rPr>
        <w:t xml:space="preserve">.09.2014 </w:t>
      </w:r>
    </w:p>
    <w:p w:rsidR="00FA7CCD" w:rsidRPr="007501D8" w:rsidRDefault="00FA7CCD" w:rsidP="00FA7CC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26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 w:rsidR="001A7F4E">
        <w:rPr>
          <w:color w:val="FF0000"/>
          <w:sz w:val="36"/>
          <w:szCs w:val="36"/>
        </w:rPr>
        <w:t>-22,4</w:t>
      </w:r>
      <w:r w:rsidRPr="007501D8">
        <w:rPr>
          <w:color w:val="FF0000"/>
          <w:sz w:val="36"/>
          <w:szCs w:val="36"/>
        </w:rPr>
        <w:t xml:space="preserve"> %</w:t>
      </w:r>
      <w:r w:rsidRPr="007501D8">
        <w:rPr>
          <w:sz w:val="36"/>
          <w:szCs w:val="36"/>
        </w:rPr>
        <w:t xml:space="preserve"> </w:t>
      </w:r>
    </w:p>
    <w:p w:rsidR="00FA7CCD" w:rsidRPr="007B3553" w:rsidRDefault="00FA7CCD" w:rsidP="00FA7CC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26</w:t>
      </w:r>
      <w:r w:rsidRPr="007B3553">
        <w:rPr>
          <w:sz w:val="36"/>
          <w:szCs w:val="36"/>
        </w:rPr>
        <w:t xml:space="preserve">.09.2014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6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8</w:t>
      </w:r>
      <w:r w:rsidRPr="007B3553">
        <w:rPr>
          <w:sz w:val="36"/>
          <w:szCs w:val="36"/>
        </w:rPr>
        <w:t xml:space="preserve"> %</w:t>
      </w:r>
    </w:p>
    <w:p w:rsidR="00FA7CCD" w:rsidRPr="007B3553" w:rsidRDefault="00FA7CCD" w:rsidP="00FA7CC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>ASSECO POLAND w</w:t>
      </w:r>
      <w:r w:rsidRPr="007B3553">
        <w:rPr>
          <w:sz w:val="36"/>
          <w:szCs w:val="36"/>
        </w:rPr>
        <w:t xml:space="preserve"> 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FA7CCD" w:rsidRDefault="00FA7CCD" w:rsidP="00FA7CC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FA7CCD" w:rsidRPr="00901027" w:rsidRDefault="008C51ED" w:rsidP="00FA7CCD">
      <w:pPr>
        <w:jc w:val="both"/>
        <w:rPr>
          <w:emboss/>
          <w:color w:val="FF0000"/>
          <w:sz w:val="54"/>
          <w:szCs w:val="54"/>
        </w:rPr>
      </w:pPr>
      <w:r>
        <w:rPr>
          <w:noProof/>
          <w:color w:val="FF0000"/>
          <w:sz w:val="54"/>
          <w:szCs w:val="54"/>
        </w:rPr>
        <w:drawing>
          <wp:inline distT="0" distB="0" distL="0" distR="0">
            <wp:extent cx="6029325" cy="3619500"/>
            <wp:effectExtent l="19050" t="0" r="9525" b="0"/>
            <wp:docPr id="1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077" w:rsidRPr="007D0E7B" w:rsidRDefault="00B76077" w:rsidP="00B76077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STALPRODUKT</w:t>
      </w:r>
    </w:p>
    <w:p w:rsidR="00B76077" w:rsidRPr="007B3553" w:rsidRDefault="00B76077" w:rsidP="00B7607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06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.2014 </w:t>
      </w:r>
    </w:p>
    <w:p w:rsidR="00B76077" w:rsidRPr="007B3553" w:rsidRDefault="00B76077" w:rsidP="00B7607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03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.2014 </w:t>
      </w:r>
    </w:p>
    <w:p w:rsidR="00B76077" w:rsidRPr="007501D8" w:rsidRDefault="00B76077" w:rsidP="00B7607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03.10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 w:rsidRPr="00B76077">
        <w:rPr>
          <w:color w:val="FF0000"/>
          <w:sz w:val="36"/>
          <w:szCs w:val="36"/>
        </w:rPr>
        <w:t>+65,7 %</w:t>
      </w:r>
      <w:r w:rsidRPr="007501D8">
        <w:rPr>
          <w:sz w:val="36"/>
          <w:szCs w:val="36"/>
        </w:rPr>
        <w:t xml:space="preserve"> </w:t>
      </w:r>
    </w:p>
    <w:p w:rsidR="00B76077" w:rsidRPr="007B3553" w:rsidRDefault="00B76077" w:rsidP="00B7607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03.10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5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2</w:t>
      </w:r>
      <w:r w:rsidRPr="007B3553">
        <w:rPr>
          <w:sz w:val="36"/>
          <w:szCs w:val="36"/>
        </w:rPr>
        <w:t xml:space="preserve"> %</w:t>
      </w:r>
    </w:p>
    <w:p w:rsidR="00B76077" w:rsidRPr="007B3553" w:rsidRDefault="00B76077" w:rsidP="00B7607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>STALPRODUKT</w:t>
      </w:r>
      <w:r w:rsidRPr="007B3553">
        <w:rPr>
          <w:sz w:val="36"/>
          <w:szCs w:val="36"/>
        </w:rPr>
        <w:t xml:space="preserve"> </w:t>
      </w:r>
      <w:r w:rsidR="00CC6A5D">
        <w:rPr>
          <w:sz w:val="36"/>
          <w:szCs w:val="36"/>
        </w:rPr>
        <w:t xml:space="preserve">w </w:t>
      </w:r>
      <w:r w:rsidRPr="007B3553">
        <w:rPr>
          <w:sz w:val="36"/>
          <w:szCs w:val="36"/>
        </w:rPr>
        <w:t>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B76077" w:rsidRDefault="00B76077" w:rsidP="00B76077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B76077" w:rsidRPr="00901027" w:rsidRDefault="00B76077" w:rsidP="00B76077">
      <w:pPr>
        <w:jc w:val="both"/>
        <w:rPr>
          <w:emboss/>
          <w:color w:val="FF0000"/>
          <w:sz w:val="54"/>
          <w:szCs w:val="54"/>
        </w:rPr>
      </w:pPr>
      <w:r>
        <w:rPr>
          <w:noProof/>
          <w:color w:val="FF0000"/>
          <w:sz w:val="54"/>
          <w:szCs w:val="54"/>
        </w:rPr>
        <w:drawing>
          <wp:inline distT="0" distB="0" distL="0" distR="0">
            <wp:extent cx="6029325" cy="3619500"/>
            <wp:effectExtent l="19050" t="0" r="9525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E79" w:rsidRPr="007D0E7B" w:rsidRDefault="00425E79" w:rsidP="00425E79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ELEKTROTIM</w:t>
      </w:r>
    </w:p>
    <w:p w:rsidR="00425E79" w:rsidRPr="007B3553" w:rsidRDefault="00425E79" w:rsidP="00425E79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 w:rsidR="00E248C5">
        <w:rPr>
          <w:sz w:val="36"/>
          <w:szCs w:val="36"/>
        </w:rPr>
        <w:t>24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.2014 </w:t>
      </w:r>
    </w:p>
    <w:p w:rsidR="00425E79" w:rsidRPr="007B3553" w:rsidRDefault="00425E79" w:rsidP="00425E79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ostatniej sesji przed dniem umieszczenia spółki w rubryce </w:t>
      </w:r>
      <w:r w:rsidR="00E248C5" w:rsidRPr="007B3553">
        <w:rPr>
          <w:sz w:val="36"/>
          <w:szCs w:val="36"/>
        </w:rPr>
        <w:t>,,</w:t>
      </w:r>
      <w:r w:rsidR="00E248C5">
        <w:rPr>
          <w:sz w:val="36"/>
          <w:szCs w:val="36"/>
        </w:rPr>
        <w:t xml:space="preserve">Wykres do przemyślenia” </w:t>
      </w:r>
      <w:r w:rsidRPr="007B3553">
        <w:rPr>
          <w:sz w:val="36"/>
          <w:szCs w:val="36"/>
        </w:rPr>
        <w:t xml:space="preserve">= </w:t>
      </w:r>
      <w:r w:rsidR="00E248C5">
        <w:rPr>
          <w:sz w:val="36"/>
          <w:szCs w:val="36"/>
        </w:rPr>
        <w:t>21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.2014 </w:t>
      </w:r>
    </w:p>
    <w:p w:rsidR="00425E79" w:rsidRPr="007501D8" w:rsidRDefault="00425E79" w:rsidP="00425E79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 w:rsidR="00E248C5">
        <w:rPr>
          <w:sz w:val="36"/>
          <w:szCs w:val="36"/>
        </w:rPr>
        <w:t>21</w:t>
      </w:r>
      <w:r>
        <w:rPr>
          <w:sz w:val="36"/>
          <w:szCs w:val="36"/>
        </w:rPr>
        <w:t>.10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 w:rsidRPr="00B76077">
        <w:rPr>
          <w:color w:val="FF0000"/>
          <w:sz w:val="36"/>
          <w:szCs w:val="36"/>
        </w:rPr>
        <w:t>+</w:t>
      </w:r>
      <w:r w:rsidR="00E248C5">
        <w:rPr>
          <w:color w:val="FF0000"/>
          <w:sz w:val="36"/>
          <w:szCs w:val="36"/>
        </w:rPr>
        <w:t>16</w:t>
      </w:r>
      <w:r w:rsidRPr="00B76077">
        <w:rPr>
          <w:color w:val="FF0000"/>
          <w:sz w:val="36"/>
          <w:szCs w:val="36"/>
        </w:rPr>
        <w:t>,7 %</w:t>
      </w:r>
      <w:r w:rsidRPr="007501D8">
        <w:rPr>
          <w:sz w:val="36"/>
          <w:szCs w:val="36"/>
        </w:rPr>
        <w:t xml:space="preserve"> </w:t>
      </w:r>
    </w:p>
    <w:p w:rsidR="00425E79" w:rsidRPr="007B3553" w:rsidRDefault="00425E79" w:rsidP="00425E79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 w:rsidR="00E248C5">
        <w:rPr>
          <w:sz w:val="36"/>
          <w:szCs w:val="36"/>
        </w:rPr>
        <w:t>21</w:t>
      </w:r>
      <w:r>
        <w:rPr>
          <w:sz w:val="36"/>
          <w:szCs w:val="36"/>
        </w:rPr>
        <w:t>.10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 w:rsidR="00E248C5">
        <w:rPr>
          <w:sz w:val="36"/>
          <w:szCs w:val="36"/>
        </w:rPr>
        <w:t>4</w:t>
      </w:r>
      <w:r w:rsidRPr="007B3553">
        <w:rPr>
          <w:sz w:val="36"/>
          <w:szCs w:val="36"/>
        </w:rPr>
        <w:t>,</w:t>
      </w:r>
      <w:r w:rsidR="00E248C5">
        <w:rPr>
          <w:sz w:val="36"/>
          <w:szCs w:val="36"/>
        </w:rPr>
        <w:t>4</w:t>
      </w:r>
      <w:r w:rsidRPr="007B3553">
        <w:rPr>
          <w:sz w:val="36"/>
          <w:szCs w:val="36"/>
        </w:rPr>
        <w:t xml:space="preserve"> %</w:t>
      </w:r>
    </w:p>
    <w:p w:rsidR="00425E79" w:rsidRPr="007B3553" w:rsidRDefault="00425E79" w:rsidP="00425E79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 w:rsidR="00E248C5">
        <w:rPr>
          <w:sz w:val="36"/>
          <w:szCs w:val="36"/>
        </w:rPr>
        <w:t>ELEKTROTIM</w:t>
      </w:r>
      <w:r w:rsidRPr="007B3553">
        <w:rPr>
          <w:sz w:val="36"/>
          <w:szCs w:val="36"/>
        </w:rPr>
        <w:t xml:space="preserve"> </w:t>
      </w:r>
      <w:r w:rsidR="00CC6A5D">
        <w:rPr>
          <w:sz w:val="36"/>
          <w:szCs w:val="36"/>
        </w:rPr>
        <w:t xml:space="preserve">w </w:t>
      </w:r>
      <w:r w:rsidRPr="007B3553">
        <w:rPr>
          <w:sz w:val="36"/>
          <w:szCs w:val="36"/>
        </w:rPr>
        <w:t>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425E79" w:rsidRDefault="00425E79" w:rsidP="00425E79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425E79" w:rsidRPr="00901027" w:rsidRDefault="00A00B37" w:rsidP="00425E79">
      <w:pPr>
        <w:jc w:val="both"/>
        <w:rPr>
          <w:emboss/>
          <w:color w:val="FF0000"/>
          <w:sz w:val="54"/>
          <w:szCs w:val="54"/>
        </w:rPr>
      </w:pPr>
      <w:r>
        <w:rPr>
          <w:noProof/>
          <w:color w:val="FF0000"/>
          <w:sz w:val="54"/>
          <w:szCs w:val="54"/>
        </w:rPr>
        <w:drawing>
          <wp:inline distT="0" distB="0" distL="0" distR="0">
            <wp:extent cx="6029325" cy="3619500"/>
            <wp:effectExtent l="19050" t="0" r="9525" b="0"/>
            <wp:docPr id="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E79" w:rsidRPr="007D0E7B" w:rsidRDefault="00425E79" w:rsidP="00425E79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RELPOL</w:t>
      </w:r>
    </w:p>
    <w:p w:rsidR="00425E79" w:rsidRPr="007B3553" w:rsidRDefault="00425E79" w:rsidP="00425E79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 w:rsidR="00E248C5">
        <w:rPr>
          <w:sz w:val="36"/>
          <w:szCs w:val="36"/>
        </w:rPr>
        <w:t>24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.2014 </w:t>
      </w:r>
    </w:p>
    <w:p w:rsidR="00425E79" w:rsidRPr="007B3553" w:rsidRDefault="00425E79" w:rsidP="00425E79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 w:rsidR="00E248C5"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 w:rsidR="00E248C5">
        <w:rPr>
          <w:sz w:val="36"/>
          <w:szCs w:val="36"/>
        </w:rPr>
        <w:t>21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.2014 </w:t>
      </w:r>
    </w:p>
    <w:p w:rsidR="00425E79" w:rsidRPr="007501D8" w:rsidRDefault="00425E79" w:rsidP="00425E79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 w:rsidR="00E248C5">
        <w:rPr>
          <w:sz w:val="36"/>
          <w:szCs w:val="36"/>
        </w:rPr>
        <w:t>21</w:t>
      </w:r>
      <w:r>
        <w:rPr>
          <w:sz w:val="36"/>
          <w:szCs w:val="36"/>
        </w:rPr>
        <w:t>.10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 w:rsidR="00E248C5">
        <w:rPr>
          <w:color w:val="FF0000"/>
          <w:sz w:val="36"/>
          <w:szCs w:val="36"/>
        </w:rPr>
        <w:t>-13,4</w:t>
      </w:r>
      <w:r w:rsidRPr="00B76077">
        <w:rPr>
          <w:color w:val="FF0000"/>
          <w:sz w:val="36"/>
          <w:szCs w:val="36"/>
        </w:rPr>
        <w:t xml:space="preserve"> %</w:t>
      </w:r>
      <w:r w:rsidRPr="007501D8">
        <w:rPr>
          <w:sz w:val="36"/>
          <w:szCs w:val="36"/>
        </w:rPr>
        <w:t xml:space="preserve"> </w:t>
      </w:r>
    </w:p>
    <w:p w:rsidR="00425E79" w:rsidRPr="007B3553" w:rsidRDefault="00425E79" w:rsidP="00425E79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 w:rsidR="00E248C5">
        <w:rPr>
          <w:sz w:val="36"/>
          <w:szCs w:val="36"/>
        </w:rPr>
        <w:t>21</w:t>
      </w:r>
      <w:r>
        <w:rPr>
          <w:sz w:val="36"/>
          <w:szCs w:val="36"/>
        </w:rPr>
        <w:t>.10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 w:rsidR="00E248C5">
        <w:rPr>
          <w:sz w:val="36"/>
          <w:szCs w:val="36"/>
        </w:rPr>
        <w:t>4</w:t>
      </w:r>
      <w:r w:rsidRPr="007B3553">
        <w:rPr>
          <w:sz w:val="36"/>
          <w:szCs w:val="36"/>
        </w:rPr>
        <w:t>,</w:t>
      </w:r>
      <w:r w:rsidR="00E248C5">
        <w:rPr>
          <w:sz w:val="36"/>
          <w:szCs w:val="36"/>
        </w:rPr>
        <w:t>4</w:t>
      </w:r>
      <w:r w:rsidRPr="007B3553">
        <w:rPr>
          <w:sz w:val="36"/>
          <w:szCs w:val="36"/>
        </w:rPr>
        <w:t xml:space="preserve"> %</w:t>
      </w:r>
    </w:p>
    <w:p w:rsidR="00425E79" w:rsidRPr="007B3553" w:rsidRDefault="00425E79" w:rsidP="00425E79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 w:rsidR="00E248C5">
        <w:rPr>
          <w:sz w:val="36"/>
          <w:szCs w:val="36"/>
        </w:rPr>
        <w:t>RELPOL</w:t>
      </w:r>
      <w:r w:rsidRPr="007B3553">
        <w:rPr>
          <w:sz w:val="36"/>
          <w:szCs w:val="36"/>
        </w:rPr>
        <w:t xml:space="preserve"> </w:t>
      </w:r>
      <w:r w:rsidR="00CC6A5D">
        <w:rPr>
          <w:sz w:val="36"/>
          <w:szCs w:val="36"/>
        </w:rPr>
        <w:t xml:space="preserve">w </w:t>
      </w:r>
      <w:r w:rsidRPr="007B3553">
        <w:rPr>
          <w:sz w:val="36"/>
          <w:szCs w:val="36"/>
        </w:rPr>
        <w:t>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425E79" w:rsidRDefault="00425E79" w:rsidP="00425E79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425E79" w:rsidRPr="00901027" w:rsidRDefault="00C55433" w:rsidP="00425E79">
      <w:pPr>
        <w:jc w:val="both"/>
        <w:rPr>
          <w:emboss/>
          <w:color w:val="FF0000"/>
          <w:sz w:val="54"/>
          <w:szCs w:val="54"/>
        </w:rPr>
      </w:pPr>
      <w:r>
        <w:rPr>
          <w:noProof/>
          <w:color w:val="FF0000"/>
          <w:sz w:val="54"/>
          <w:szCs w:val="54"/>
        </w:rPr>
        <w:drawing>
          <wp:inline distT="0" distB="0" distL="0" distR="0">
            <wp:extent cx="6029325" cy="3619500"/>
            <wp:effectExtent l="19050" t="0" r="9525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7AD" w:rsidRPr="007D0E7B" w:rsidRDefault="00F077AD" w:rsidP="00F077AD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 xml:space="preserve">Nazwa spółki: TAURON ENERGIA POLSKA </w:t>
      </w:r>
    </w:p>
    <w:p w:rsidR="00F077AD" w:rsidRPr="007B3553" w:rsidRDefault="00F077AD" w:rsidP="00F077A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20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.2014 </w:t>
      </w:r>
    </w:p>
    <w:p w:rsidR="00F077AD" w:rsidRPr="007B3553" w:rsidRDefault="00F077AD" w:rsidP="00F077A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17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.2014 </w:t>
      </w:r>
    </w:p>
    <w:p w:rsidR="00F077AD" w:rsidRPr="007501D8" w:rsidRDefault="00F077AD" w:rsidP="00F077A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17.10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>
        <w:rPr>
          <w:color w:val="FF0000"/>
          <w:sz w:val="36"/>
          <w:szCs w:val="36"/>
        </w:rPr>
        <w:t>-3,1</w:t>
      </w:r>
      <w:r w:rsidRPr="00B76077">
        <w:rPr>
          <w:color w:val="FF0000"/>
          <w:sz w:val="36"/>
          <w:szCs w:val="36"/>
        </w:rPr>
        <w:t xml:space="preserve"> %</w:t>
      </w:r>
      <w:r w:rsidRPr="007501D8">
        <w:rPr>
          <w:sz w:val="36"/>
          <w:szCs w:val="36"/>
        </w:rPr>
        <w:t xml:space="preserve"> </w:t>
      </w:r>
    </w:p>
    <w:p w:rsidR="00F077AD" w:rsidRPr="007B3553" w:rsidRDefault="00F077AD" w:rsidP="00F077A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17.10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3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5</w:t>
      </w:r>
      <w:r w:rsidRPr="007B3553">
        <w:rPr>
          <w:sz w:val="36"/>
          <w:szCs w:val="36"/>
        </w:rPr>
        <w:t xml:space="preserve"> %</w:t>
      </w:r>
    </w:p>
    <w:p w:rsidR="00F077AD" w:rsidRPr="007B3553" w:rsidRDefault="00F077AD" w:rsidP="00F077A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>TAURON EP</w:t>
      </w:r>
      <w:r w:rsidRPr="007B3553">
        <w:rPr>
          <w:sz w:val="36"/>
          <w:szCs w:val="36"/>
        </w:rPr>
        <w:t xml:space="preserve"> </w:t>
      </w:r>
      <w:r w:rsidR="00CC6A5D">
        <w:rPr>
          <w:sz w:val="36"/>
          <w:szCs w:val="36"/>
        </w:rPr>
        <w:t xml:space="preserve">w </w:t>
      </w:r>
      <w:r w:rsidRPr="007B3553">
        <w:rPr>
          <w:sz w:val="36"/>
          <w:szCs w:val="36"/>
        </w:rPr>
        <w:t>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F077AD" w:rsidRDefault="00F077AD" w:rsidP="00F077A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F077AD" w:rsidRPr="00901027" w:rsidRDefault="00417067" w:rsidP="00F077AD">
      <w:pPr>
        <w:jc w:val="both"/>
        <w:rPr>
          <w:emboss/>
          <w:color w:val="FF0000"/>
          <w:sz w:val="54"/>
          <w:szCs w:val="54"/>
        </w:rPr>
      </w:pPr>
      <w:r>
        <w:rPr>
          <w:noProof/>
          <w:color w:val="FF0000"/>
          <w:sz w:val="54"/>
          <w:szCs w:val="54"/>
        </w:rPr>
        <w:drawing>
          <wp:inline distT="0" distB="0" distL="0" distR="0">
            <wp:extent cx="6029325" cy="3619500"/>
            <wp:effectExtent l="19050" t="0" r="9525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B81" w:rsidRPr="007D0E7B" w:rsidRDefault="00764B81" w:rsidP="00764B81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TESGAS</w:t>
      </w:r>
    </w:p>
    <w:p w:rsidR="00764B81" w:rsidRPr="007B3553" w:rsidRDefault="00764B81" w:rsidP="00764B81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2</w:t>
      </w:r>
      <w:r w:rsidR="002C60F8">
        <w:rPr>
          <w:sz w:val="36"/>
          <w:szCs w:val="36"/>
        </w:rPr>
        <w:t>7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.2014 </w:t>
      </w:r>
    </w:p>
    <w:p w:rsidR="00764B81" w:rsidRPr="007B3553" w:rsidRDefault="00764B81" w:rsidP="00764B81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 w:rsidR="00A77E07">
        <w:rPr>
          <w:sz w:val="36"/>
          <w:szCs w:val="36"/>
        </w:rPr>
        <w:t>24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.2014 </w:t>
      </w:r>
    </w:p>
    <w:p w:rsidR="00764B81" w:rsidRPr="007501D8" w:rsidRDefault="00764B81" w:rsidP="00764B81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 w:rsidR="002C60F8">
        <w:rPr>
          <w:sz w:val="36"/>
          <w:szCs w:val="36"/>
        </w:rPr>
        <w:t>24</w:t>
      </w:r>
      <w:r>
        <w:rPr>
          <w:sz w:val="36"/>
          <w:szCs w:val="36"/>
        </w:rPr>
        <w:t>.10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>
        <w:rPr>
          <w:color w:val="FF0000"/>
          <w:sz w:val="36"/>
          <w:szCs w:val="36"/>
        </w:rPr>
        <w:t>-17,4 %</w:t>
      </w:r>
      <w:r w:rsidRPr="007501D8">
        <w:rPr>
          <w:sz w:val="36"/>
          <w:szCs w:val="36"/>
        </w:rPr>
        <w:t xml:space="preserve"> </w:t>
      </w:r>
    </w:p>
    <w:p w:rsidR="00764B81" w:rsidRPr="007B3553" w:rsidRDefault="00764B81" w:rsidP="00764B81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 w:rsidR="002C60F8">
        <w:rPr>
          <w:sz w:val="36"/>
          <w:szCs w:val="36"/>
        </w:rPr>
        <w:t>24</w:t>
      </w:r>
      <w:r>
        <w:rPr>
          <w:sz w:val="36"/>
          <w:szCs w:val="36"/>
        </w:rPr>
        <w:t>.10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4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5</w:t>
      </w:r>
      <w:r w:rsidRPr="007B3553">
        <w:rPr>
          <w:sz w:val="36"/>
          <w:szCs w:val="36"/>
        </w:rPr>
        <w:t xml:space="preserve"> %</w:t>
      </w:r>
    </w:p>
    <w:p w:rsidR="00764B81" w:rsidRPr="007B3553" w:rsidRDefault="00764B81" w:rsidP="00764B81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 xml:space="preserve">TESGAS </w:t>
      </w:r>
      <w:r w:rsidR="00CC6A5D">
        <w:rPr>
          <w:sz w:val="36"/>
          <w:szCs w:val="36"/>
        </w:rPr>
        <w:t xml:space="preserve">w </w:t>
      </w:r>
      <w:r w:rsidRPr="007B3553">
        <w:rPr>
          <w:sz w:val="36"/>
          <w:szCs w:val="36"/>
        </w:rPr>
        <w:t>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764B81" w:rsidRDefault="00764B81" w:rsidP="00764B81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764B81" w:rsidRPr="00901027" w:rsidRDefault="00A77E07" w:rsidP="00764B81">
      <w:pPr>
        <w:jc w:val="both"/>
        <w:rPr>
          <w:emboss/>
          <w:color w:val="FF0000"/>
          <w:sz w:val="54"/>
          <w:szCs w:val="54"/>
        </w:rPr>
      </w:pPr>
      <w:r>
        <w:rPr>
          <w:noProof/>
          <w:color w:val="FF0000"/>
          <w:sz w:val="54"/>
          <w:szCs w:val="54"/>
        </w:rPr>
        <w:drawing>
          <wp:inline distT="0" distB="0" distL="0" distR="0">
            <wp:extent cx="6029325" cy="3619500"/>
            <wp:effectExtent l="19050" t="0" r="9525" b="0"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A50" w:rsidRPr="007D0E7B" w:rsidRDefault="00116A50" w:rsidP="00116A50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ENEA</w:t>
      </w:r>
    </w:p>
    <w:p w:rsidR="00116A50" w:rsidRPr="007B3553" w:rsidRDefault="00116A50" w:rsidP="00116A50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03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11</w:t>
      </w:r>
      <w:r w:rsidRPr="007B3553">
        <w:rPr>
          <w:sz w:val="36"/>
          <w:szCs w:val="36"/>
        </w:rPr>
        <w:t xml:space="preserve">.2014 </w:t>
      </w:r>
    </w:p>
    <w:p w:rsidR="00116A50" w:rsidRPr="007B3553" w:rsidRDefault="00116A50" w:rsidP="00116A50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31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.2014 </w:t>
      </w:r>
    </w:p>
    <w:p w:rsidR="00116A50" w:rsidRPr="007501D8" w:rsidRDefault="00116A50" w:rsidP="00116A50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31.10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>
        <w:rPr>
          <w:color w:val="FF0000"/>
          <w:sz w:val="36"/>
          <w:szCs w:val="36"/>
        </w:rPr>
        <w:t>-5,0 %</w:t>
      </w:r>
      <w:r w:rsidRPr="007501D8">
        <w:rPr>
          <w:sz w:val="36"/>
          <w:szCs w:val="36"/>
        </w:rPr>
        <w:t xml:space="preserve"> </w:t>
      </w:r>
    </w:p>
    <w:p w:rsidR="00116A50" w:rsidRPr="007B3553" w:rsidRDefault="00116A50" w:rsidP="00116A50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31.10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6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0</w:t>
      </w:r>
      <w:r w:rsidRPr="007B3553">
        <w:rPr>
          <w:sz w:val="36"/>
          <w:szCs w:val="36"/>
        </w:rPr>
        <w:t xml:space="preserve"> %</w:t>
      </w:r>
    </w:p>
    <w:p w:rsidR="00116A50" w:rsidRPr="007B3553" w:rsidRDefault="00116A50" w:rsidP="00116A50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 xml:space="preserve">ENEA </w:t>
      </w:r>
      <w:r w:rsidR="00CC6A5D">
        <w:rPr>
          <w:sz w:val="36"/>
          <w:szCs w:val="36"/>
        </w:rPr>
        <w:t xml:space="preserve">w </w:t>
      </w:r>
      <w:r w:rsidRPr="007B3553">
        <w:rPr>
          <w:sz w:val="36"/>
          <w:szCs w:val="36"/>
        </w:rPr>
        <w:t xml:space="preserve">okresie </w:t>
      </w:r>
      <w:r w:rsidR="00CC6A5D">
        <w:rPr>
          <w:sz w:val="36"/>
          <w:szCs w:val="36"/>
        </w:rPr>
        <w:t xml:space="preserve">w </w:t>
      </w:r>
      <w:r w:rsidRPr="007B3553">
        <w:rPr>
          <w:sz w:val="36"/>
          <w:szCs w:val="36"/>
        </w:rPr>
        <w:t>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116A50" w:rsidRDefault="00116A50" w:rsidP="00116A50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525504" w:rsidRDefault="00525504" w:rsidP="00116A50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29325" cy="3619500"/>
            <wp:effectExtent l="19050" t="0" r="9525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A5D" w:rsidRPr="007D0E7B" w:rsidRDefault="00CC6A5D" w:rsidP="00CC6A5D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 xml:space="preserve">Nazwa spółki: PKO BANK POLSKI </w:t>
      </w:r>
    </w:p>
    <w:p w:rsidR="00CC6A5D" w:rsidRPr="007B3553" w:rsidRDefault="00CC6A5D" w:rsidP="00CC6A5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02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12</w:t>
      </w:r>
      <w:r w:rsidRPr="007B3553">
        <w:rPr>
          <w:sz w:val="36"/>
          <w:szCs w:val="36"/>
        </w:rPr>
        <w:t xml:space="preserve">.2014 </w:t>
      </w:r>
    </w:p>
    <w:p w:rsidR="00CC6A5D" w:rsidRPr="007B3553" w:rsidRDefault="00CC6A5D" w:rsidP="00CC6A5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01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12</w:t>
      </w:r>
      <w:r w:rsidRPr="007B3553">
        <w:rPr>
          <w:sz w:val="36"/>
          <w:szCs w:val="36"/>
        </w:rPr>
        <w:t xml:space="preserve">.2014 </w:t>
      </w:r>
    </w:p>
    <w:p w:rsidR="00CC6A5D" w:rsidRPr="007501D8" w:rsidRDefault="00CC6A5D" w:rsidP="00CC6A5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01.12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>
        <w:rPr>
          <w:color w:val="FF0000"/>
          <w:sz w:val="36"/>
          <w:szCs w:val="36"/>
        </w:rPr>
        <w:t>-5,0 %</w:t>
      </w:r>
      <w:r w:rsidRPr="007501D8">
        <w:rPr>
          <w:sz w:val="36"/>
          <w:szCs w:val="36"/>
        </w:rPr>
        <w:t xml:space="preserve"> </w:t>
      </w:r>
    </w:p>
    <w:p w:rsidR="00CC6A5D" w:rsidRPr="007B3553" w:rsidRDefault="00CC6A5D" w:rsidP="00CC6A5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01.12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4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2</w:t>
      </w:r>
      <w:r w:rsidRPr="007B3553">
        <w:rPr>
          <w:sz w:val="36"/>
          <w:szCs w:val="36"/>
        </w:rPr>
        <w:t xml:space="preserve"> %</w:t>
      </w:r>
    </w:p>
    <w:p w:rsidR="00CC6A5D" w:rsidRPr="007B3553" w:rsidRDefault="00CC6A5D" w:rsidP="00CC6A5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 xml:space="preserve">PKO BP w </w:t>
      </w:r>
      <w:r w:rsidRPr="007B3553">
        <w:rPr>
          <w:sz w:val="36"/>
          <w:szCs w:val="36"/>
        </w:rPr>
        <w:t>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CC6A5D" w:rsidRDefault="00CC6A5D" w:rsidP="00CC6A5D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CC6A5D" w:rsidRDefault="00A00B37" w:rsidP="00CC6A5D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29325" cy="3619500"/>
            <wp:effectExtent l="19050" t="0" r="9525" b="0"/>
            <wp:docPr id="2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B25" w:rsidRPr="007D0E7B" w:rsidRDefault="00877B25" w:rsidP="00877B25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 xml:space="preserve">Nazwa spółki: PROCAD </w:t>
      </w:r>
    </w:p>
    <w:p w:rsidR="00877B25" w:rsidRPr="007B3553" w:rsidRDefault="00877B25" w:rsidP="00877B2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01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12</w:t>
      </w:r>
      <w:r w:rsidRPr="007B3553">
        <w:rPr>
          <w:sz w:val="36"/>
          <w:szCs w:val="36"/>
        </w:rPr>
        <w:t xml:space="preserve">.2014 </w:t>
      </w:r>
    </w:p>
    <w:p w:rsidR="00877B25" w:rsidRPr="007B3553" w:rsidRDefault="00877B25" w:rsidP="00877B2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28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11</w:t>
      </w:r>
      <w:r w:rsidRPr="007B3553">
        <w:rPr>
          <w:sz w:val="36"/>
          <w:szCs w:val="36"/>
        </w:rPr>
        <w:t xml:space="preserve">.2014 </w:t>
      </w:r>
    </w:p>
    <w:p w:rsidR="00877B25" w:rsidRPr="007501D8" w:rsidRDefault="00877B25" w:rsidP="00877B2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28.11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>
        <w:rPr>
          <w:color w:val="FF0000"/>
          <w:sz w:val="36"/>
          <w:szCs w:val="36"/>
        </w:rPr>
        <w:t>-10,4 %</w:t>
      </w:r>
      <w:r w:rsidRPr="007501D8">
        <w:rPr>
          <w:sz w:val="36"/>
          <w:szCs w:val="36"/>
        </w:rPr>
        <w:t xml:space="preserve"> </w:t>
      </w:r>
    </w:p>
    <w:p w:rsidR="00877B25" w:rsidRPr="007B3553" w:rsidRDefault="00877B25" w:rsidP="00877B2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28.11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4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2</w:t>
      </w:r>
      <w:r w:rsidRPr="007B3553">
        <w:rPr>
          <w:sz w:val="36"/>
          <w:szCs w:val="36"/>
        </w:rPr>
        <w:t xml:space="preserve"> %</w:t>
      </w:r>
    </w:p>
    <w:p w:rsidR="00877B25" w:rsidRPr="007B3553" w:rsidRDefault="00877B25" w:rsidP="00877B2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 xml:space="preserve">PROCAD w </w:t>
      </w:r>
      <w:r w:rsidRPr="007B3553">
        <w:rPr>
          <w:sz w:val="36"/>
          <w:szCs w:val="36"/>
        </w:rPr>
        <w:t>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877B25" w:rsidRDefault="00877B25" w:rsidP="00877B2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877B25" w:rsidRDefault="00877B25" w:rsidP="00877B25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029325" cy="3619500"/>
            <wp:effectExtent l="19050" t="0" r="9525" b="0"/>
            <wp:docPr id="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B25" w:rsidRPr="007D0E7B" w:rsidRDefault="00877B25" w:rsidP="00877B25">
      <w:pPr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Nazwa spółki: MERCOR</w:t>
      </w:r>
    </w:p>
    <w:p w:rsidR="00877B25" w:rsidRPr="007B3553" w:rsidRDefault="00877B25" w:rsidP="00877B2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Data umieszczenia spółki w rubryce ,,Wykres do przemyślenia” = </w:t>
      </w:r>
      <w:r>
        <w:rPr>
          <w:sz w:val="36"/>
          <w:szCs w:val="36"/>
        </w:rPr>
        <w:t>15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12</w:t>
      </w:r>
      <w:r w:rsidRPr="007B3553">
        <w:rPr>
          <w:sz w:val="36"/>
          <w:szCs w:val="36"/>
        </w:rPr>
        <w:t xml:space="preserve">.2014 </w:t>
      </w:r>
    </w:p>
    <w:p w:rsidR="00877B25" w:rsidRPr="007B3553" w:rsidRDefault="00877B25" w:rsidP="00877B2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przemyślenia”</w:t>
      </w:r>
      <w:r w:rsidRPr="007B3553">
        <w:rPr>
          <w:sz w:val="36"/>
          <w:szCs w:val="36"/>
        </w:rPr>
        <w:t xml:space="preserve"> = </w:t>
      </w:r>
      <w:r>
        <w:rPr>
          <w:sz w:val="36"/>
          <w:szCs w:val="36"/>
        </w:rPr>
        <w:t>12</w:t>
      </w:r>
      <w:r w:rsidRPr="007B3553">
        <w:rPr>
          <w:sz w:val="36"/>
          <w:szCs w:val="36"/>
        </w:rPr>
        <w:t>.</w:t>
      </w:r>
      <w:r>
        <w:rPr>
          <w:sz w:val="36"/>
          <w:szCs w:val="36"/>
        </w:rPr>
        <w:t>12</w:t>
      </w:r>
      <w:r w:rsidRPr="007B3553">
        <w:rPr>
          <w:sz w:val="36"/>
          <w:szCs w:val="36"/>
        </w:rPr>
        <w:t xml:space="preserve">.2014 </w:t>
      </w:r>
    </w:p>
    <w:p w:rsidR="00877B25" w:rsidRPr="007501D8" w:rsidRDefault="00877B25" w:rsidP="00877B2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kursu akcji spółki w okresie między </w:t>
      </w:r>
      <w:r>
        <w:rPr>
          <w:sz w:val="36"/>
          <w:szCs w:val="36"/>
        </w:rPr>
        <w:t>28.11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 xml:space="preserve">.12.2014 = </w:t>
      </w:r>
      <w:r>
        <w:rPr>
          <w:color w:val="FF0000"/>
          <w:sz w:val="36"/>
          <w:szCs w:val="36"/>
        </w:rPr>
        <w:t>-1,8 %</w:t>
      </w:r>
      <w:r w:rsidRPr="007501D8">
        <w:rPr>
          <w:sz w:val="36"/>
          <w:szCs w:val="36"/>
        </w:rPr>
        <w:t xml:space="preserve"> </w:t>
      </w:r>
    </w:p>
    <w:p w:rsidR="00877B25" w:rsidRPr="007B3553" w:rsidRDefault="00877B25" w:rsidP="00877B2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Procentowa zmiana indeksu WIG 20 w okresie między </w:t>
      </w:r>
      <w:r>
        <w:rPr>
          <w:sz w:val="36"/>
          <w:szCs w:val="36"/>
        </w:rPr>
        <w:t>28.11</w:t>
      </w:r>
      <w:r w:rsidRPr="007B3553">
        <w:rPr>
          <w:sz w:val="36"/>
          <w:szCs w:val="36"/>
        </w:rPr>
        <w:t xml:space="preserve">.2014 a </w:t>
      </w:r>
      <w:r>
        <w:rPr>
          <w:sz w:val="36"/>
          <w:szCs w:val="36"/>
        </w:rPr>
        <w:t>30</w:t>
      </w:r>
      <w:r w:rsidRPr="007B3553">
        <w:rPr>
          <w:sz w:val="36"/>
          <w:szCs w:val="36"/>
        </w:rPr>
        <w:t>.12.2014 = -</w:t>
      </w:r>
      <w:r>
        <w:rPr>
          <w:sz w:val="36"/>
          <w:szCs w:val="36"/>
        </w:rPr>
        <w:t>1</w:t>
      </w:r>
      <w:r w:rsidRPr="007B3553">
        <w:rPr>
          <w:sz w:val="36"/>
          <w:szCs w:val="36"/>
        </w:rPr>
        <w:t>,</w:t>
      </w:r>
      <w:r>
        <w:rPr>
          <w:sz w:val="36"/>
          <w:szCs w:val="36"/>
        </w:rPr>
        <w:t>9</w:t>
      </w:r>
      <w:r w:rsidRPr="007B3553">
        <w:rPr>
          <w:sz w:val="36"/>
          <w:szCs w:val="36"/>
        </w:rPr>
        <w:t xml:space="preserve"> %</w:t>
      </w:r>
    </w:p>
    <w:p w:rsidR="00877B25" w:rsidRPr="007B3553" w:rsidRDefault="00877B25" w:rsidP="00877B2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 xml:space="preserve">Wykres akcji spółki </w:t>
      </w:r>
      <w:r>
        <w:rPr>
          <w:sz w:val="36"/>
          <w:szCs w:val="36"/>
        </w:rPr>
        <w:t xml:space="preserve">MERCOR w </w:t>
      </w:r>
      <w:r w:rsidRPr="007B3553">
        <w:rPr>
          <w:sz w:val="36"/>
          <w:szCs w:val="36"/>
        </w:rPr>
        <w:t>okresie od 01.01.20</w:t>
      </w:r>
      <w:r>
        <w:rPr>
          <w:sz w:val="36"/>
          <w:szCs w:val="36"/>
        </w:rPr>
        <w:t>10</w:t>
      </w:r>
      <w:r w:rsidRPr="007B3553">
        <w:rPr>
          <w:sz w:val="36"/>
          <w:szCs w:val="36"/>
        </w:rPr>
        <w:t xml:space="preserve"> </w:t>
      </w:r>
    </w:p>
    <w:p w:rsidR="00877B25" w:rsidRDefault="00877B25" w:rsidP="00877B25">
      <w:pPr>
        <w:jc w:val="both"/>
        <w:rPr>
          <w:sz w:val="36"/>
          <w:szCs w:val="36"/>
        </w:rPr>
      </w:pPr>
      <w:r w:rsidRPr="007B3553">
        <w:rPr>
          <w:sz w:val="36"/>
          <w:szCs w:val="36"/>
        </w:rPr>
        <w:t>Data ostatniej sesji przed dniem umieszczenia spółki w rubryce ,,</w:t>
      </w:r>
      <w:r>
        <w:rPr>
          <w:sz w:val="36"/>
          <w:szCs w:val="36"/>
        </w:rPr>
        <w:t>Wykres do przemyślenia</w:t>
      </w:r>
      <w:r w:rsidRPr="007B3553">
        <w:rPr>
          <w:sz w:val="36"/>
          <w:szCs w:val="36"/>
        </w:rPr>
        <w:t xml:space="preserve">” – linia pozioma </w:t>
      </w:r>
    </w:p>
    <w:p w:rsidR="00116A50" w:rsidRPr="00901027" w:rsidRDefault="00F3683E" w:rsidP="00116A50">
      <w:pPr>
        <w:jc w:val="both"/>
        <w:rPr>
          <w:emboss/>
          <w:color w:val="FF0000"/>
          <w:sz w:val="54"/>
          <w:szCs w:val="54"/>
        </w:rPr>
      </w:pPr>
      <w:r>
        <w:rPr>
          <w:noProof/>
          <w:color w:val="FF0000"/>
          <w:sz w:val="54"/>
          <w:szCs w:val="54"/>
        </w:rPr>
        <w:drawing>
          <wp:inline distT="0" distB="0" distL="0" distR="0">
            <wp:extent cx="6029325" cy="3619500"/>
            <wp:effectExtent l="19050" t="0" r="9525" b="0"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F1B" w:rsidRPr="00A23358" w:rsidRDefault="008F4F1B" w:rsidP="008F4F1B">
      <w:pPr>
        <w:pStyle w:val="Bezodstpw"/>
        <w:jc w:val="both"/>
        <w:rPr>
          <w:b/>
          <w:sz w:val="34"/>
          <w:szCs w:val="34"/>
          <w:u w:val="single"/>
        </w:rPr>
      </w:pPr>
      <w:r w:rsidRPr="00A23358">
        <w:rPr>
          <w:b/>
          <w:sz w:val="34"/>
          <w:szCs w:val="34"/>
          <w:u w:val="single"/>
        </w:rPr>
        <w:lastRenderedPageBreak/>
        <w:t>Porównanie</w:t>
      </w:r>
    </w:p>
    <w:p w:rsidR="008F4F1B" w:rsidRPr="00A23358" w:rsidRDefault="008F4F1B" w:rsidP="008F4F1B">
      <w:pPr>
        <w:pStyle w:val="Bezodstpw"/>
        <w:jc w:val="both"/>
        <w:rPr>
          <w:sz w:val="34"/>
          <w:szCs w:val="34"/>
        </w:rPr>
      </w:pPr>
    </w:p>
    <w:p w:rsidR="008F4F1B" w:rsidRPr="00A23358" w:rsidRDefault="008F4F1B" w:rsidP="008F4F1B">
      <w:pPr>
        <w:pStyle w:val="Bezodstpw"/>
        <w:jc w:val="both"/>
        <w:rPr>
          <w:sz w:val="28"/>
          <w:szCs w:val="28"/>
        </w:rPr>
      </w:pPr>
      <w:r w:rsidRPr="00A23358">
        <w:rPr>
          <w:sz w:val="28"/>
          <w:szCs w:val="28"/>
        </w:rPr>
        <w:t xml:space="preserve">Stopa zwrotu z akcji = procentowa zmiana kursu akcji w okresie pomiędzy datą ostatniej sesji przed dniem umieszczenia spółki w rubryce ,,Wykres do przemyślenia” </w:t>
      </w:r>
      <w:r>
        <w:rPr>
          <w:sz w:val="28"/>
          <w:szCs w:val="28"/>
        </w:rPr>
        <w:t xml:space="preserve">a dniem 30 grudnia 2014 roku </w:t>
      </w:r>
    </w:p>
    <w:p w:rsidR="008F4F1B" w:rsidRPr="00A23358" w:rsidRDefault="008F4F1B" w:rsidP="008F4F1B">
      <w:pPr>
        <w:pStyle w:val="Bezodstpw"/>
        <w:jc w:val="both"/>
        <w:rPr>
          <w:sz w:val="28"/>
          <w:szCs w:val="28"/>
        </w:rPr>
      </w:pPr>
    </w:p>
    <w:p w:rsidR="008F4F1B" w:rsidRPr="00A23358" w:rsidRDefault="008F4F1B" w:rsidP="008F4F1B">
      <w:pPr>
        <w:pStyle w:val="Bezodstpw"/>
        <w:jc w:val="both"/>
        <w:rPr>
          <w:sz w:val="28"/>
          <w:szCs w:val="28"/>
        </w:rPr>
      </w:pPr>
      <w:r w:rsidRPr="00A23358">
        <w:rPr>
          <w:sz w:val="28"/>
          <w:szCs w:val="28"/>
        </w:rPr>
        <w:t xml:space="preserve">Stopa zwrotu z WIG 20 = procentowa zmiana indeksu WIG 20 w tym samym okresie </w:t>
      </w:r>
    </w:p>
    <w:p w:rsidR="008F4F1B" w:rsidRPr="00A23358" w:rsidRDefault="008F4F1B" w:rsidP="008F4F1B">
      <w:pPr>
        <w:pStyle w:val="Bezodstpw"/>
        <w:jc w:val="both"/>
        <w:rPr>
          <w:sz w:val="28"/>
          <w:szCs w:val="28"/>
        </w:rPr>
      </w:pPr>
    </w:p>
    <w:p w:rsidR="008F4F1B" w:rsidRPr="00A23358" w:rsidRDefault="008F4F1B" w:rsidP="008F4F1B">
      <w:pPr>
        <w:pStyle w:val="Bezodstpw"/>
        <w:jc w:val="both"/>
        <w:rPr>
          <w:sz w:val="28"/>
          <w:szCs w:val="28"/>
        </w:rPr>
      </w:pPr>
      <w:r w:rsidRPr="00A23358">
        <w:rPr>
          <w:sz w:val="28"/>
          <w:szCs w:val="28"/>
        </w:rPr>
        <w:t xml:space="preserve">Różnica =  różnica pomiędzy stopą zwrotu z akcji a stopą zwrotu z WIG 20  </w:t>
      </w:r>
    </w:p>
    <w:p w:rsidR="008F4F1B" w:rsidRDefault="008F4F1B" w:rsidP="008F4F1B">
      <w:pPr>
        <w:pStyle w:val="Bezodstpw"/>
        <w:jc w:val="both"/>
      </w:pPr>
    </w:p>
    <w:p w:rsidR="008F4F1B" w:rsidRDefault="008F4F1B" w:rsidP="008F4F1B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pStyle w:val="Bezodstpw"/>
              <w:jc w:val="center"/>
              <w:rPr>
                <w:sz w:val="34"/>
                <w:szCs w:val="34"/>
              </w:rPr>
            </w:pPr>
            <w:r w:rsidRPr="00A23358">
              <w:rPr>
                <w:sz w:val="34"/>
                <w:szCs w:val="34"/>
              </w:rPr>
              <w:t>Nazwa</w:t>
            </w:r>
          </w:p>
          <w:p w:rsidR="008F4F1B" w:rsidRPr="00A23358" w:rsidRDefault="008F4F1B" w:rsidP="00CB5986">
            <w:pPr>
              <w:pStyle w:val="Bezodstpw"/>
              <w:jc w:val="center"/>
              <w:rPr>
                <w:sz w:val="34"/>
                <w:szCs w:val="34"/>
              </w:rPr>
            </w:pPr>
            <w:r w:rsidRPr="00A23358">
              <w:rPr>
                <w:sz w:val="34"/>
                <w:szCs w:val="34"/>
              </w:rPr>
              <w:t xml:space="preserve">spółki </w:t>
            </w:r>
          </w:p>
          <w:p w:rsidR="008F4F1B" w:rsidRPr="00A23358" w:rsidRDefault="008F4F1B" w:rsidP="00CB5986">
            <w:pPr>
              <w:pStyle w:val="Bezodstpw"/>
              <w:jc w:val="center"/>
              <w:rPr>
                <w:sz w:val="34"/>
                <w:szCs w:val="34"/>
              </w:rPr>
            </w:pPr>
          </w:p>
        </w:tc>
        <w:tc>
          <w:tcPr>
            <w:tcW w:w="2302" w:type="dxa"/>
          </w:tcPr>
          <w:p w:rsidR="008F4F1B" w:rsidRPr="00A23358" w:rsidRDefault="008F4F1B" w:rsidP="00CB5986">
            <w:pPr>
              <w:pStyle w:val="Bezodstpw"/>
              <w:jc w:val="center"/>
              <w:rPr>
                <w:sz w:val="34"/>
                <w:szCs w:val="34"/>
              </w:rPr>
            </w:pPr>
            <w:r w:rsidRPr="00A23358">
              <w:rPr>
                <w:sz w:val="34"/>
                <w:szCs w:val="34"/>
              </w:rPr>
              <w:t xml:space="preserve">Stopa zwrotu </w:t>
            </w:r>
          </w:p>
          <w:p w:rsidR="008F4F1B" w:rsidRPr="00A23358" w:rsidRDefault="008F4F1B" w:rsidP="00CB5986">
            <w:pPr>
              <w:pStyle w:val="Bezodstpw"/>
              <w:jc w:val="center"/>
              <w:rPr>
                <w:sz w:val="34"/>
                <w:szCs w:val="34"/>
              </w:rPr>
            </w:pPr>
            <w:r w:rsidRPr="00A23358">
              <w:rPr>
                <w:sz w:val="34"/>
                <w:szCs w:val="34"/>
              </w:rPr>
              <w:t>z akcji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pStyle w:val="Bezodstpw"/>
              <w:jc w:val="center"/>
              <w:rPr>
                <w:sz w:val="34"/>
                <w:szCs w:val="34"/>
              </w:rPr>
            </w:pPr>
            <w:r w:rsidRPr="00A23358">
              <w:rPr>
                <w:sz w:val="34"/>
                <w:szCs w:val="34"/>
              </w:rPr>
              <w:t xml:space="preserve">Stopa zwrotu </w:t>
            </w:r>
          </w:p>
          <w:p w:rsidR="008F4F1B" w:rsidRPr="00A23358" w:rsidRDefault="008F4F1B" w:rsidP="00CB5986">
            <w:pPr>
              <w:pStyle w:val="Bezodstpw"/>
              <w:jc w:val="center"/>
              <w:rPr>
                <w:sz w:val="34"/>
                <w:szCs w:val="34"/>
              </w:rPr>
            </w:pPr>
            <w:r w:rsidRPr="00A23358">
              <w:rPr>
                <w:sz w:val="34"/>
                <w:szCs w:val="34"/>
              </w:rPr>
              <w:t>z WIG 20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pStyle w:val="Bezodstpw"/>
              <w:jc w:val="center"/>
              <w:rPr>
                <w:sz w:val="34"/>
                <w:szCs w:val="34"/>
              </w:rPr>
            </w:pPr>
            <w:r w:rsidRPr="00A23358">
              <w:rPr>
                <w:sz w:val="34"/>
                <w:szCs w:val="34"/>
              </w:rPr>
              <w:t>Różnica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Immobile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11,3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-8,9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20,2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Lena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  4,3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-8,9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13,2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Netmedia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17,6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-8,9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26,5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Rafako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31,8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-8,9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40,7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Boryszew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-11,8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-7,3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-4,5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Erbud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-4,2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-7,0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  2,8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Enea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-5,0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-6,0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  1,0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IF Capital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-22,0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-7,3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-14,7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Capital Partners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41,6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-7,0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48,6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Asseco Poland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11,7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-6,8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18,5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CD Projekt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 0,7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-6,8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  7,5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Sygnity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-22,4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-6,8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-15,6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Stalprodukt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65,7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-5,2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70,9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Elektrotim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16,7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-4,4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21,1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Relpol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-13,4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-4,4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-9,0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Tauron EP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-3,1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-3,5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  0,4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Tesgas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-17,4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-4,5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-12,9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PKO BP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-5,0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-4,2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-0,8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Procad 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-10,4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-4,2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-6,2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Mercor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-1,8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>-1,9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sz w:val="30"/>
                <w:szCs w:val="30"/>
              </w:rPr>
            </w:pPr>
            <w:r w:rsidRPr="00A23358">
              <w:rPr>
                <w:sz w:val="30"/>
                <w:szCs w:val="30"/>
              </w:rPr>
              <w:t xml:space="preserve">   0,1</w:t>
            </w:r>
          </w:p>
        </w:tc>
      </w:tr>
      <w:tr w:rsidR="008F4F1B" w:rsidTr="00CB5986">
        <w:tc>
          <w:tcPr>
            <w:tcW w:w="2302" w:type="dxa"/>
          </w:tcPr>
          <w:p w:rsidR="008F4F1B" w:rsidRPr="00A23358" w:rsidRDefault="008F4F1B" w:rsidP="00CB5986">
            <w:pPr>
              <w:rPr>
                <w:b/>
                <w:sz w:val="30"/>
                <w:szCs w:val="30"/>
              </w:rPr>
            </w:pPr>
            <w:r w:rsidRPr="00A23358">
              <w:rPr>
                <w:b/>
                <w:sz w:val="30"/>
                <w:szCs w:val="30"/>
              </w:rPr>
              <w:t>średnio</w:t>
            </w:r>
          </w:p>
        </w:tc>
        <w:tc>
          <w:tcPr>
            <w:tcW w:w="2302" w:type="dxa"/>
          </w:tcPr>
          <w:p w:rsidR="008F4F1B" w:rsidRPr="00A23358" w:rsidRDefault="008F4F1B" w:rsidP="00CB5986">
            <w:pPr>
              <w:jc w:val="center"/>
              <w:rPr>
                <w:b/>
                <w:sz w:val="30"/>
                <w:szCs w:val="30"/>
              </w:rPr>
            </w:pPr>
            <w:r w:rsidRPr="00A23358">
              <w:rPr>
                <w:b/>
                <w:sz w:val="30"/>
                <w:szCs w:val="30"/>
              </w:rPr>
              <w:t xml:space="preserve">   4,2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b/>
                <w:sz w:val="30"/>
                <w:szCs w:val="30"/>
              </w:rPr>
            </w:pPr>
            <w:r w:rsidRPr="00A23358">
              <w:rPr>
                <w:b/>
                <w:sz w:val="30"/>
                <w:szCs w:val="30"/>
              </w:rPr>
              <w:t>-6,1</w:t>
            </w:r>
          </w:p>
        </w:tc>
        <w:tc>
          <w:tcPr>
            <w:tcW w:w="2303" w:type="dxa"/>
          </w:tcPr>
          <w:p w:rsidR="008F4F1B" w:rsidRPr="00A23358" w:rsidRDefault="008F4F1B" w:rsidP="00CB5986">
            <w:pPr>
              <w:jc w:val="center"/>
              <w:rPr>
                <w:b/>
                <w:sz w:val="30"/>
                <w:szCs w:val="30"/>
              </w:rPr>
            </w:pPr>
            <w:r w:rsidRPr="00A23358">
              <w:rPr>
                <w:b/>
                <w:sz w:val="30"/>
                <w:szCs w:val="30"/>
              </w:rPr>
              <w:t xml:space="preserve"> 10,4</w:t>
            </w:r>
          </w:p>
        </w:tc>
      </w:tr>
    </w:tbl>
    <w:p w:rsidR="008F4F1B" w:rsidRDefault="008F4F1B" w:rsidP="008F4F1B">
      <w:pPr>
        <w:pStyle w:val="Bezodstpw"/>
        <w:jc w:val="both"/>
      </w:pPr>
    </w:p>
    <w:p w:rsidR="008F4F1B" w:rsidRDefault="008F4F1B" w:rsidP="008F4F1B">
      <w:pPr>
        <w:pStyle w:val="Bezodstpw"/>
        <w:jc w:val="both"/>
      </w:pPr>
    </w:p>
    <w:p w:rsidR="008F4F1B" w:rsidRPr="00F76FD5" w:rsidRDefault="008F4F1B" w:rsidP="008F4F1B">
      <w:pPr>
        <w:pStyle w:val="Bezodstpw"/>
        <w:jc w:val="both"/>
        <w:rPr>
          <w:b/>
          <w:sz w:val="28"/>
          <w:szCs w:val="28"/>
          <w:u w:val="single"/>
        </w:rPr>
      </w:pPr>
      <w:r w:rsidRPr="00F76FD5">
        <w:rPr>
          <w:b/>
          <w:sz w:val="28"/>
          <w:szCs w:val="28"/>
          <w:u w:val="single"/>
        </w:rPr>
        <w:lastRenderedPageBreak/>
        <w:t xml:space="preserve">Ranking według stopy zwrotu z akcji </w:t>
      </w:r>
    </w:p>
    <w:p w:rsidR="008F4F1B" w:rsidRPr="00A23358" w:rsidRDefault="008F4F1B" w:rsidP="008F4F1B">
      <w:pPr>
        <w:pStyle w:val="Bezodstpw"/>
        <w:jc w:val="both"/>
        <w:rPr>
          <w:sz w:val="28"/>
          <w:szCs w:val="28"/>
        </w:rPr>
      </w:pPr>
    </w:p>
    <w:p w:rsidR="008F4F1B" w:rsidRPr="00A23358" w:rsidRDefault="008F4F1B" w:rsidP="008F4F1B">
      <w:pPr>
        <w:pStyle w:val="Bezodstpw"/>
        <w:jc w:val="both"/>
        <w:rPr>
          <w:sz w:val="28"/>
          <w:szCs w:val="28"/>
        </w:rPr>
      </w:pPr>
      <w:r w:rsidRPr="00A23358">
        <w:rPr>
          <w:sz w:val="28"/>
          <w:szCs w:val="28"/>
        </w:rPr>
        <w:t xml:space="preserve">Stopa zwrotu z akcji = procentowa zmiana kursu akcji w okresie pomiędzy datą ostatniej sesji przed dniem umieszczenia spółki w rubryce ,,Wykres do przemyślenia” </w:t>
      </w:r>
      <w:r>
        <w:rPr>
          <w:sz w:val="28"/>
          <w:szCs w:val="28"/>
        </w:rPr>
        <w:t xml:space="preserve">a dniem 30 grudnia 2014 roku </w:t>
      </w:r>
    </w:p>
    <w:p w:rsidR="008F4F1B" w:rsidRPr="00A23358" w:rsidRDefault="008F4F1B" w:rsidP="008F4F1B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0"/>
        <w:gridCol w:w="3070"/>
      </w:tblGrid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Stalprodukt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65,7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Capital Partners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41,6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Rafako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31,8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Netmedia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17,6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5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Elektrotim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16,7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6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Asseco Poland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11,7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7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Immobile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11,3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8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Lena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F4F1B">
              <w:rPr>
                <w:sz w:val="28"/>
                <w:szCs w:val="28"/>
              </w:rPr>
              <w:t>4,3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9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średnio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F4F1B">
              <w:rPr>
                <w:sz w:val="28"/>
                <w:szCs w:val="28"/>
              </w:rPr>
              <w:t>4,2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10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CD Projekt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F4F1B">
              <w:rPr>
                <w:sz w:val="28"/>
                <w:szCs w:val="28"/>
              </w:rPr>
              <w:t>0,7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11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Mercor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4F1B">
              <w:rPr>
                <w:sz w:val="28"/>
                <w:szCs w:val="28"/>
              </w:rPr>
              <w:t>1,8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12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Tauron Energia Polska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-3,1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13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Erbud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4F1B">
              <w:rPr>
                <w:sz w:val="28"/>
                <w:szCs w:val="28"/>
              </w:rPr>
              <w:t>-4,2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14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Enea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4F1B">
              <w:rPr>
                <w:sz w:val="28"/>
                <w:szCs w:val="28"/>
              </w:rPr>
              <w:t>5,0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15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PKO Bank Polski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-5,0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16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Procad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-10,4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17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Boryszew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-11,8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18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Relpol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-13,4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19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Tesgas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-17,4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20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IF Capital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-22,0</w:t>
            </w:r>
          </w:p>
        </w:tc>
      </w:tr>
      <w:tr w:rsid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21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Sygnity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sz w:val="28"/>
                <w:szCs w:val="28"/>
              </w:rPr>
            </w:pPr>
            <w:r w:rsidRPr="008F4F1B">
              <w:rPr>
                <w:sz w:val="28"/>
                <w:szCs w:val="28"/>
              </w:rPr>
              <w:t>-22,4</w:t>
            </w:r>
          </w:p>
        </w:tc>
      </w:tr>
      <w:tr w:rsidR="008F4F1B" w:rsidRPr="008F4F1B" w:rsidTr="00CB5986"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b/>
                <w:sz w:val="28"/>
                <w:szCs w:val="28"/>
              </w:rPr>
            </w:pPr>
            <w:r w:rsidRPr="008F4F1B">
              <w:rPr>
                <w:b/>
                <w:sz w:val="28"/>
                <w:szCs w:val="28"/>
              </w:rPr>
              <w:t>średnio</w:t>
            </w:r>
          </w:p>
        </w:tc>
        <w:tc>
          <w:tcPr>
            <w:tcW w:w="3070" w:type="dxa"/>
          </w:tcPr>
          <w:p w:rsidR="008F4F1B" w:rsidRPr="008F4F1B" w:rsidRDefault="008F4F1B" w:rsidP="00CB5986">
            <w:pPr>
              <w:jc w:val="center"/>
              <w:rPr>
                <w:b/>
                <w:sz w:val="28"/>
                <w:szCs w:val="28"/>
              </w:rPr>
            </w:pPr>
            <w:r w:rsidRPr="008F4F1B">
              <w:rPr>
                <w:b/>
                <w:sz w:val="28"/>
                <w:szCs w:val="28"/>
              </w:rPr>
              <w:t xml:space="preserve">    4,2</w:t>
            </w:r>
          </w:p>
        </w:tc>
      </w:tr>
    </w:tbl>
    <w:p w:rsidR="008F4F1B" w:rsidRPr="008F4F1B" w:rsidRDefault="008F4F1B" w:rsidP="008F4F1B">
      <w:pPr>
        <w:pStyle w:val="Bezodstpw"/>
        <w:jc w:val="both"/>
        <w:rPr>
          <w:b/>
        </w:rPr>
      </w:pPr>
    </w:p>
    <w:p w:rsidR="008F4F1B" w:rsidRDefault="008F4F1B" w:rsidP="008F4F1B">
      <w:pPr>
        <w:pStyle w:val="Bezodstpw"/>
        <w:jc w:val="both"/>
      </w:pPr>
    </w:p>
    <w:p w:rsidR="008F4F1B" w:rsidRPr="008F4F1B" w:rsidRDefault="008F4F1B" w:rsidP="008F4F1B">
      <w:pPr>
        <w:pStyle w:val="Bezodstpw"/>
        <w:jc w:val="both"/>
        <w:rPr>
          <w:sz w:val="26"/>
          <w:szCs w:val="26"/>
        </w:rPr>
      </w:pPr>
      <w:r w:rsidRPr="008F4F1B">
        <w:rPr>
          <w:sz w:val="26"/>
          <w:szCs w:val="26"/>
        </w:rPr>
        <w:t>Z powyższego zestawienie wynika, że z punktu widzenia stopy zwrotu z akcji trzem najlepszymi spółkami były:</w:t>
      </w:r>
    </w:p>
    <w:p w:rsidR="008F4F1B" w:rsidRPr="008F4F1B" w:rsidRDefault="008F4F1B" w:rsidP="008F4F1B">
      <w:pPr>
        <w:pStyle w:val="Bezodstpw"/>
        <w:jc w:val="both"/>
        <w:rPr>
          <w:sz w:val="26"/>
          <w:szCs w:val="26"/>
        </w:rPr>
      </w:pPr>
    </w:p>
    <w:p w:rsidR="008F4F1B" w:rsidRPr="008F4F1B" w:rsidRDefault="008F4F1B" w:rsidP="008F4F1B">
      <w:pPr>
        <w:pStyle w:val="Bezodstpw"/>
        <w:numPr>
          <w:ilvl w:val="0"/>
          <w:numId w:val="1"/>
        </w:numPr>
        <w:jc w:val="both"/>
        <w:rPr>
          <w:b/>
          <w:color w:val="FF0000"/>
          <w:sz w:val="26"/>
          <w:szCs w:val="26"/>
        </w:rPr>
      </w:pPr>
      <w:r w:rsidRPr="008F4F1B">
        <w:rPr>
          <w:b/>
          <w:color w:val="FF0000"/>
          <w:sz w:val="26"/>
          <w:szCs w:val="26"/>
        </w:rPr>
        <w:t>Stalprodukt</w:t>
      </w:r>
    </w:p>
    <w:p w:rsidR="008F4F1B" w:rsidRPr="008F4F1B" w:rsidRDefault="008F4F1B" w:rsidP="008F4F1B">
      <w:pPr>
        <w:pStyle w:val="Bezodstpw"/>
        <w:jc w:val="both"/>
        <w:rPr>
          <w:b/>
          <w:color w:val="FF0000"/>
          <w:sz w:val="26"/>
          <w:szCs w:val="26"/>
        </w:rPr>
      </w:pPr>
    </w:p>
    <w:p w:rsidR="008F4F1B" w:rsidRPr="008F4F1B" w:rsidRDefault="008F4F1B" w:rsidP="008F4F1B">
      <w:pPr>
        <w:pStyle w:val="Bezodstpw"/>
        <w:numPr>
          <w:ilvl w:val="0"/>
          <w:numId w:val="1"/>
        </w:numPr>
        <w:jc w:val="both"/>
        <w:rPr>
          <w:b/>
          <w:color w:val="FF0000"/>
          <w:sz w:val="26"/>
          <w:szCs w:val="26"/>
        </w:rPr>
      </w:pPr>
      <w:r w:rsidRPr="008F4F1B">
        <w:rPr>
          <w:b/>
          <w:color w:val="FF0000"/>
          <w:sz w:val="26"/>
          <w:szCs w:val="26"/>
        </w:rPr>
        <w:t xml:space="preserve">Capital Partners </w:t>
      </w:r>
    </w:p>
    <w:p w:rsidR="008F4F1B" w:rsidRPr="008F4F1B" w:rsidRDefault="008F4F1B" w:rsidP="008F4F1B">
      <w:pPr>
        <w:pStyle w:val="Bezodstpw"/>
        <w:jc w:val="both"/>
        <w:rPr>
          <w:b/>
          <w:color w:val="FF0000"/>
          <w:sz w:val="26"/>
          <w:szCs w:val="26"/>
        </w:rPr>
      </w:pPr>
    </w:p>
    <w:p w:rsidR="008F4F1B" w:rsidRPr="008F4F1B" w:rsidRDefault="008F4F1B" w:rsidP="008F4F1B">
      <w:pPr>
        <w:pStyle w:val="Bezodstpw"/>
        <w:numPr>
          <w:ilvl w:val="0"/>
          <w:numId w:val="1"/>
        </w:numPr>
        <w:jc w:val="both"/>
        <w:rPr>
          <w:b/>
          <w:color w:val="FF0000"/>
          <w:sz w:val="26"/>
          <w:szCs w:val="26"/>
        </w:rPr>
      </w:pPr>
      <w:r w:rsidRPr="008F4F1B">
        <w:rPr>
          <w:b/>
          <w:color w:val="FF0000"/>
          <w:sz w:val="26"/>
          <w:szCs w:val="26"/>
        </w:rPr>
        <w:t xml:space="preserve">Rafako </w:t>
      </w:r>
    </w:p>
    <w:p w:rsidR="008F4F1B" w:rsidRPr="008F4F1B" w:rsidRDefault="008F4F1B" w:rsidP="008F4F1B">
      <w:pPr>
        <w:pStyle w:val="Bezodstpw"/>
        <w:jc w:val="both"/>
        <w:rPr>
          <w:sz w:val="26"/>
          <w:szCs w:val="26"/>
        </w:rPr>
      </w:pPr>
    </w:p>
    <w:p w:rsidR="008F4F1B" w:rsidRPr="008F4F1B" w:rsidRDefault="008F4F1B" w:rsidP="008F4F1B">
      <w:pPr>
        <w:pStyle w:val="Bezodstpw"/>
        <w:jc w:val="both"/>
        <w:rPr>
          <w:sz w:val="26"/>
          <w:szCs w:val="26"/>
        </w:rPr>
      </w:pPr>
      <w:r w:rsidRPr="008F4F1B">
        <w:rPr>
          <w:sz w:val="26"/>
          <w:szCs w:val="26"/>
        </w:rPr>
        <w:t xml:space="preserve">Można powiedzieć, że spółki te zajęły </w:t>
      </w:r>
      <w:r>
        <w:rPr>
          <w:sz w:val="26"/>
          <w:szCs w:val="26"/>
        </w:rPr>
        <w:t xml:space="preserve">trzy </w:t>
      </w:r>
      <w:r w:rsidRPr="008F4F1B">
        <w:rPr>
          <w:sz w:val="26"/>
          <w:szCs w:val="26"/>
        </w:rPr>
        <w:t xml:space="preserve">miejsca medalowe </w:t>
      </w:r>
    </w:p>
    <w:p w:rsidR="008F4F1B" w:rsidRPr="008F4F1B" w:rsidRDefault="008F4F1B" w:rsidP="008F4F1B">
      <w:pPr>
        <w:pStyle w:val="Bezodstpw"/>
        <w:jc w:val="both"/>
        <w:rPr>
          <w:sz w:val="26"/>
          <w:szCs w:val="26"/>
        </w:rPr>
      </w:pPr>
    </w:p>
    <w:p w:rsidR="00967E64" w:rsidRDefault="008F4F1B" w:rsidP="00967E64">
      <w:pPr>
        <w:jc w:val="both"/>
        <w:rPr>
          <w:sz w:val="80"/>
          <w:szCs w:val="80"/>
        </w:rPr>
      </w:pPr>
      <w:r>
        <w:rPr>
          <w:sz w:val="80"/>
          <w:szCs w:val="80"/>
        </w:rPr>
        <w:lastRenderedPageBreak/>
        <w:t>Z</w:t>
      </w:r>
      <w:r w:rsidR="00967E64">
        <w:rPr>
          <w:sz w:val="80"/>
          <w:szCs w:val="80"/>
        </w:rPr>
        <w:t xml:space="preserve">AKOŃCZENIE </w:t>
      </w:r>
    </w:p>
    <w:p w:rsidR="00967E64" w:rsidRPr="00CA2313" w:rsidRDefault="00967E64" w:rsidP="00967E64">
      <w:pPr>
        <w:jc w:val="both"/>
        <w:rPr>
          <w:emboss/>
          <w:color w:val="FF0000"/>
          <w:sz w:val="36"/>
          <w:szCs w:val="36"/>
        </w:rPr>
      </w:pPr>
      <w:r w:rsidRPr="00CA2313">
        <w:rPr>
          <w:emboss/>
          <w:color w:val="FF0000"/>
          <w:sz w:val="36"/>
          <w:szCs w:val="36"/>
        </w:rPr>
        <w:t xml:space="preserve">Warto zauważyć, że spośród </w:t>
      </w:r>
      <w:r>
        <w:rPr>
          <w:emboss/>
          <w:color w:val="FF0000"/>
          <w:sz w:val="36"/>
          <w:szCs w:val="36"/>
        </w:rPr>
        <w:t>20</w:t>
      </w:r>
      <w:r w:rsidRPr="00CA2313">
        <w:rPr>
          <w:emboss/>
          <w:color w:val="FF0000"/>
          <w:sz w:val="36"/>
          <w:szCs w:val="36"/>
        </w:rPr>
        <w:t xml:space="preserve"> spółek, których akcje zakwalifikowane zostały do rubryki ,,</w:t>
      </w:r>
      <w:r>
        <w:rPr>
          <w:emboss/>
          <w:color w:val="FF0000"/>
          <w:sz w:val="36"/>
          <w:szCs w:val="36"/>
        </w:rPr>
        <w:t>Wykres do przemyślenia</w:t>
      </w:r>
      <w:r w:rsidRPr="00CA2313">
        <w:rPr>
          <w:emboss/>
          <w:color w:val="FF0000"/>
          <w:sz w:val="36"/>
          <w:szCs w:val="36"/>
        </w:rPr>
        <w:t>”</w:t>
      </w:r>
      <w:r>
        <w:rPr>
          <w:emboss/>
          <w:color w:val="FF0000"/>
          <w:sz w:val="36"/>
          <w:szCs w:val="36"/>
        </w:rPr>
        <w:t xml:space="preserve"> </w:t>
      </w:r>
      <w:r w:rsidRPr="00CA2313">
        <w:rPr>
          <w:emboss/>
          <w:color w:val="FF0000"/>
          <w:sz w:val="36"/>
          <w:szCs w:val="36"/>
        </w:rPr>
        <w:t xml:space="preserve">kursy akcji </w:t>
      </w:r>
      <w:r w:rsidR="001B7BA8">
        <w:rPr>
          <w:emboss/>
          <w:color w:val="FF0000"/>
          <w:sz w:val="36"/>
          <w:szCs w:val="36"/>
        </w:rPr>
        <w:t>13</w:t>
      </w:r>
      <w:r w:rsidRPr="00CA2313">
        <w:rPr>
          <w:emboss/>
          <w:color w:val="FF0000"/>
          <w:sz w:val="36"/>
          <w:szCs w:val="36"/>
        </w:rPr>
        <w:t xml:space="preserve"> spółek od momentu owego zakwalifikowania do tej rubryki do dnia </w:t>
      </w:r>
      <w:r>
        <w:rPr>
          <w:emboss/>
          <w:color w:val="FF0000"/>
          <w:sz w:val="36"/>
          <w:szCs w:val="36"/>
        </w:rPr>
        <w:t>30</w:t>
      </w:r>
      <w:r w:rsidRPr="00CA2313">
        <w:rPr>
          <w:emboss/>
          <w:color w:val="FF0000"/>
          <w:sz w:val="36"/>
          <w:szCs w:val="36"/>
        </w:rPr>
        <w:t xml:space="preserve"> grudnia 2014 roku zachowywały się lepiej od indeksu WIG20, a </w:t>
      </w:r>
      <w:r w:rsidR="001B7BA8">
        <w:rPr>
          <w:emboss/>
          <w:color w:val="FF0000"/>
          <w:sz w:val="36"/>
          <w:szCs w:val="36"/>
        </w:rPr>
        <w:t>7</w:t>
      </w:r>
      <w:r w:rsidRPr="00CA2313">
        <w:rPr>
          <w:emboss/>
          <w:color w:val="FF0000"/>
          <w:sz w:val="36"/>
          <w:szCs w:val="36"/>
        </w:rPr>
        <w:t xml:space="preserve"> gorzej. </w:t>
      </w:r>
    </w:p>
    <w:p w:rsidR="00967E64" w:rsidRPr="00CA2313" w:rsidRDefault="00967E64" w:rsidP="00967E64">
      <w:pPr>
        <w:jc w:val="both"/>
        <w:rPr>
          <w:emboss/>
          <w:color w:val="FF0000"/>
          <w:sz w:val="36"/>
          <w:szCs w:val="36"/>
        </w:rPr>
      </w:pPr>
      <w:r w:rsidRPr="00CA2313">
        <w:rPr>
          <w:emboss/>
          <w:color w:val="FF0000"/>
          <w:sz w:val="36"/>
          <w:szCs w:val="36"/>
        </w:rPr>
        <w:t xml:space="preserve">Jak będzie dalej ? czas pokaże. </w:t>
      </w:r>
    </w:p>
    <w:p w:rsidR="00967E64" w:rsidRDefault="00967E64" w:rsidP="00967E64">
      <w:pPr>
        <w:pStyle w:val="Bezodstpw"/>
        <w:jc w:val="both"/>
      </w:pPr>
      <w:r>
        <w:t xml:space="preserve">Powyższe zestawienia sporządzone zostało wyłącznie w celach informacyjnych. Wszelkie opinie prezentowane na stronie </w:t>
      </w:r>
      <w:hyperlink r:id="rId27" w:history="1">
        <w:r w:rsidRPr="00093965">
          <w:rPr>
            <w:rStyle w:val="Hipercze"/>
          </w:rPr>
          <w:t>www.analizy-rynkowe.pl</w:t>
        </w:r>
      </w:hyperlink>
      <w:r>
        <w:t xml:space="preserve"> stanowią wyłącznie wyraz osobistych opinii autora. </w:t>
      </w:r>
    </w:p>
    <w:p w:rsidR="00967E64" w:rsidRDefault="00967E64" w:rsidP="00967E64">
      <w:pPr>
        <w:pStyle w:val="Bezodstpw"/>
        <w:jc w:val="both"/>
      </w:pPr>
    </w:p>
    <w:p w:rsidR="00967E64" w:rsidRDefault="00967E64" w:rsidP="00967E64">
      <w:pPr>
        <w:pStyle w:val="Bezodstpw"/>
        <w:jc w:val="both"/>
      </w:pPr>
      <w:r>
        <w:t xml:space="preserve">Treści zawarte na stronie internetowej </w:t>
      </w:r>
      <w:hyperlink r:id="rId28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(Dz.U. z 2005 r. Nr 206, poz. 1715).</w:t>
      </w:r>
    </w:p>
    <w:p w:rsidR="00967E64" w:rsidRDefault="00967E64" w:rsidP="00967E64">
      <w:pPr>
        <w:pStyle w:val="Bezodstpw"/>
        <w:jc w:val="both"/>
      </w:pPr>
    </w:p>
    <w:p w:rsidR="00967E64" w:rsidRDefault="00967E64" w:rsidP="00967E64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9" w:history="1">
        <w:r w:rsidRPr="00093965">
          <w:rPr>
            <w:rStyle w:val="Hipercze"/>
          </w:rPr>
          <w:t>www.analizy-rynkowe.pl</w:t>
        </w:r>
      </w:hyperlink>
    </w:p>
    <w:p w:rsidR="00967E64" w:rsidRDefault="00967E64" w:rsidP="00967E64">
      <w:pPr>
        <w:pStyle w:val="Bezodstpw"/>
        <w:jc w:val="both"/>
      </w:pPr>
    </w:p>
    <w:p w:rsidR="00967E64" w:rsidRDefault="00967E64" w:rsidP="00967E64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31 grudnia 2014 r.</w:t>
      </w:r>
    </w:p>
    <w:p w:rsidR="005D240C" w:rsidRDefault="005D240C" w:rsidP="00967E64">
      <w:pPr>
        <w:pStyle w:val="Bezodstpw"/>
        <w:jc w:val="both"/>
      </w:pPr>
    </w:p>
    <w:p w:rsidR="005D240C" w:rsidRDefault="005D240C" w:rsidP="00967E64">
      <w:pPr>
        <w:pStyle w:val="Bezodstpw"/>
        <w:jc w:val="both"/>
      </w:pPr>
    </w:p>
    <w:p w:rsidR="005D240C" w:rsidRDefault="005D240C" w:rsidP="00967E64">
      <w:pPr>
        <w:pStyle w:val="Bezodstpw"/>
        <w:jc w:val="both"/>
      </w:pPr>
    </w:p>
    <w:p w:rsidR="005D240C" w:rsidRDefault="005D240C" w:rsidP="00967E64">
      <w:pPr>
        <w:pStyle w:val="Bezodstpw"/>
        <w:jc w:val="both"/>
      </w:pPr>
    </w:p>
    <w:p w:rsidR="005D240C" w:rsidRDefault="005D240C" w:rsidP="00967E64">
      <w:pPr>
        <w:pStyle w:val="Bezodstpw"/>
        <w:jc w:val="both"/>
      </w:pPr>
    </w:p>
    <w:p w:rsidR="005D240C" w:rsidRDefault="005D240C" w:rsidP="00967E64">
      <w:pPr>
        <w:pStyle w:val="Bezodstpw"/>
        <w:jc w:val="both"/>
      </w:pPr>
    </w:p>
    <w:p w:rsidR="005D240C" w:rsidRDefault="005D240C" w:rsidP="00967E64">
      <w:pPr>
        <w:pStyle w:val="Bezodstpw"/>
        <w:jc w:val="both"/>
      </w:pPr>
    </w:p>
    <w:p w:rsidR="005D240C" w:rsidRDefault="005D240C" w:rsidP="00967E64">
      <w:pPr>
        <w:pStyle w:val="Bezodstpw"/>
        <w:jc w:val="both"/>
      </w:pPr>
    </w:p>
    <w:p w:rsidR="005D240C" w:rsidRDefault="005D240C" w:rsidP="00967E64">
      <w:pPr>
        <w:pStyle w:val="Bezodstpw"/>
        <w:jc w:val="both"/>
      </w:pPr>
    </w:p>
    <w:p w:rsidR="005D240C" w:rsidRDefault="005D240C" w:rsidP="00967E64">
      <w:pPr>
        <w:pStyle w:val="Bezodstpw"/>
        <w:jc w:val="both"/>
      </w:pPr>
    </w:p>
    <w:p w:rsidR="005D240C" w:rsidRDefault="005D240C" w:rsidP="00967E64">
      <w:pPr>
        <w:pStyle w:val="Bezodstpw"/>
        <w:jc w:val="both"/>
      </w:pPr>
    </w:p>
    <w:p w:rsidR="005D240C" w:rsidRDefault="005D240C" w:rsidP="00967E64">
      <w:pPr>
        <w:pStyle w:val="Bezodstpw"/>
        <w:jc w:val="both"/>
      </w:pPr>
    </w:p>
    <w:p w:rsidR="005D240C" w:rsidRDefault="005D240C" w:rsidP="00967E64">
      <w:pPr>
        <w:pStyle w:val="Bezodstpw"/>
        <w:jc w:val="both"/>
      </w:pPr>
    </w:p>
    <w:sectPr w:rsidR="005D240C" w:rsidSect="00754CCD">
      <w:footerReference w:type="default" r:id="rId3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C2" w:rsidRDefault="00DE00C2" w:rsidP="00DA26D6">
      <w:pPr>
        <w:spacing w:after="0" w:line="240" w:lineRule="auto"/>
      </w:pPr>
      <w:r>
        <w:separator/>
      </w:r>
    </w:p>
  </w:endnote>
  <w:endnote w:type="continuationSeparator" w:id="0">
    <w:p w:rsidR="00DE00C2" w:rsidRDefault="00DE00C2" w:rsidP="00DA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754CCD" w:rsidRDefault="00E66FFD">
        <w:pPr>
          <w:pStyle w:val="Stopka"/>
          <w:jc w:val="center"/>
        </w:pPr>
        <w:fldSimple w:instr="PAGE   \* MERGEFORMAT">
          <w:r w:rsidR="00444D52">
            <w:rPr>
              <w:noProof/>
            </w:rPr>
            <w:t>26</w:t>
          </w:r>
        </w:fldSimple>
      </w:p>
    </w:sdtContent>
  </w:sdt>
  <w:p w:rsidR="00754CCD" w:rsidRDefault="00754C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C2" w:rsidRDefault="00DE00C2" w:rsidP="00DA26D6">
      <w:pPr>
        <w:spacing w:after="0" w:line="240" w:lineRule="auto"/>
      </w:pPr>
      <w:r>
        <w:separator/>
      </w:r>
    </w:p>
  </w:footnote>
  <w:footnote w:type="continuationSeparator" w:id="0">
    <w:p w:rsidR="00DE00C2" w:rsidRDefault="00DE00C2" w:rsidP="00DA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480"/>
    <w:multiLevelType w:val="hybridMultilevel"/>
    <w:tmpl w:val="A8B00346"/>
    <w:lvl w:ilvl="0" w:tplc="55808ED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CFF"/>
    <w:rsid w:val="0000226D"/>
    <w:rsid w:val="0003732E"/>
    <w:rsid w:val="00072421"/>
    <w:rsid w:val="00116A50"/>
    <w:rsid w:val="00167A2B"/>
    <w:rsid w:val="0018080F"/>
    <w:rsid w:val="00184C64"/>
    <w:rsid w:val="001A7F4E"/>
    <w:rsid w:val="001B7BA8"/>
    <w:rsid w:val="0024607E"/>
    <w:rsid w:val="002C60F8"/>
    <w:rsid w:val="002F4127"/>
    <w:rsid w:val="003C4F69"/>
    <w:rsid w:val="00417067"/>
    <w:rsid w:val="00425E79"/>
    <w:rsid w:val="004410CA"/>
    <w:rsid w:val="00444887"/>
    <w:rsid w:val="00444D52"/>
    <w:rsid w:val="004B3B84"/>
    <w:rsid w:val="004D2DD5"/>
    <w:rsid w:val="005221E0"/>
    <w:rsid w:val="00525504"/>
    <w:rsid w:val="00541F00"/>
    <w:rsid w:val="00582CFF"/>
    <w:rsid w:val="005D240C"/>
    <w:rsid w:val="005F28B5"/>
    <w:rsid w:val="00642DC7"/>
    <w:rsid w:val="0066146A"/>
    <w:rsid w:val="006D2C79"/>
    <w:rsid w:val="00733FED"/>
    <w:rsid w:val="007501D8"/>
    <w:rsid w:val="00754CCD"/>
    <w:rsid w:val="00761293"/>
    <w:rsid w:val="00764B81"/>
    <w:rsid w:val="007B3553"/>
    <w:rsid w:val="00840A2B"/>
    <w:rsid w:val="00877B25"/>
    <w:rsid w:val="008C51ED"/>
    <w:rsid w:val="008F4F1B"/>
    <w:rsid w:val="00901027"/>
    <w:rsid w:val="00927900"/>
    <w:rsid w:val="009654A1"/>
    <w:rsid w:val="00967E64"/>
    <w:rsid w:val="009A47C2"/>
    <w:rsid w:val="00A00B37"/>
    <w:rsid w:val="00A23358"/>
    <w:rsid w:val="00A2544B"/>
    <w:rsid w:val="00A56A9C"/>
    <w:rsid w:val="00A77E07"/>
    <w:rsid w:val="00B76077"/>
    <w:rsid w:val="00C36D97"/>
    <w:rsid w:val="00C37795"/>
    <w:rsid w:val="00C4594B"/>
    <w:rsid w:val="00C55433"/>
    <w:rsid w:val="00CC6A5D"/>
    <w:rsid w:val="00DA26D6"/>
    <w:rsid w:val="00DE00C2"/>
    <w:rsid w:val="00E06155"/>
    <w:rsid w:val="00E2463F"/>
    <w:rsid w:val="00E248C5"/>
    <w:rsid w:val="00E66FFD"/>
    <w:rsid w:val="00EC6287"/>
    <w:rsid w:val="00EE654E"/>
    <w:rsid w:val="00F077AD"/>
    <w:rsid w:val="00F26594"/>
    <w:rsid w:val="00F3683E"/>
    <w:rsid w:val="00F76FD5"/>
    <w:rsid w:val="00FA7CCD"/>
    <w:rsid w:val="00FC5543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C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2CFF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CF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82C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F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D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hyperlink" Target="http://www.analizy-rynkowe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2014-12-30T22:33:00Z</dcterms:created>
  <dcterms:modified xsi:type="dcterms:W3CDTF">2014-12-30T22:33:00Z</dcterms:modified>
</cp:coreProperties>
</file>