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BF" w:rsidRPr="00C16D3A" w:rsidRDefault="00ED6C61" w:rsidP="007959BF">
      <w:pPr>
        <w:pStyle w:val="Bezodstpw"/>
        <w:jc w:val="center"/>
        <w:rPr>
          <w:shadow/>
          <w:color w:val="FF0000"/>
          <w:sz w:val="180"/>
          <w:szCs w:val="180"/>
        </w:rPr>
      </w:pPr>
      <w:r>
        <w:rPr>
          <w:shadow/>
          <w:color w:val="FF0000"/>
          <w:sz w:val="180"/>
          <w:szCs w:val="180"/>
        </w:rPr>
        <w:t>Raport</w:t>
      </w:r>
    </w:p>
    <w:p w:rsidR="007959BF" w:rsidRDefault="007959BF" w:rsidP="007959BF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Tygodniowy</w:t>
      </w:r>
    </w:p>
    <w:p w:rsidR="007959BF" w:rsidRPr="00BB2EC3" w:rsidRDefault="007959BF" w:rsidP="007959BF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o sytuacji na</w:t>
      </w:r>
    </w:p>
    <w:p w:rsidR="007959BF" w:rsidRPr="00BB2EC3" w:rsidRDefault="007959BF" w:rsidP="007959BF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rynkach finansowych</w:t>
      </w:r>
    </w:p>
    <w:p w:rsidR="007959BF" w:rsidRPr="00400806" w:rsidRDefault="007959BF" w:rsidP="007959BF">
      <w:pPr>
        <w:pStyle w:val="Bezodstpw"/>
        <w:jc w:val="center"/>
        <w:rPr>
          <w:sz w:val="48"/>
          <w:szCs w:val="48"/>
        </w:rPr>
      </w:pPr>
    </w:p>
    <w:p w:rsidR="007959BF" w:rsidRDefault="007959BF" w:rsidP="007959BF">
      <w:pPr>
        <w:pStyle w:val="Bezodstpw"/>
        <w:jc w:val="center"/>
        <w:rPr>
          <w:sz w:val="48"/>
          <w:szCs w:val="48"/>
        </w:rPr>
      </w:pPr>
    </w:p>
    <w:p w:rsidR="007959BF" w:rsidRPr="009A4255" w:rsidRDefault="007959BF" w:rsidP="007959BF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walutowy</w:t>
      </w:r>
    </w:p>
    <w:p w:rsidR="007959BF" w:rsidRPr="009A4255" w:rsidRDefault="007959BF" w:rsidP="007959BF">
      <w:pPr>
        <w:pStyle w:val="Bezodstpw"/>
        <w:jc w:val="center"/>
        <w:rPr>
          <w:shadow/>
          <w:sz w:val="100"/>
          <w:szCs w:val="100"/>
        </w:rPr>
      </w:pPr>
    </w:p>
    <w:p w:rsidR="007959BF" w:rsidRPr="009A4255" w:rsidRDefault="007959BF" w:rsidP="007959BF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akcji</w:t>
      </w:r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</w:p>
    <w:p w:rsidR="007959BF" w:rsidRPr="00D72F94" w:rsidRDefault="007959BF" w:rsidP="007959BF">
      <w:pPr>
        <w:pStyle w:val="Bezodstpw"/>
        <w:jc w:val="both"/>
        <w:rPr>
          <w:shadow/>
          <w:sz w:val="24"/>
          <w:szCs w:val="24"/>
        </w:rPr>
      </w:pPr>
      <w:r w:rsidRPr="00D72F94">
        <w:rPr>
          <w:shadow/>
          <w:sz w:val="24"/>
          <w:szCs w:val="24"/>
        </w:rPr>
        <w:lastRenderedPageBreak/>
        <w:t xml:space="preserve">Poniedziałek, </w:t>
      </w:r>
      <w:r>
        <w:rPr>
          <w:shadow/>
          <w:sz w:val="24"/>
          <w:szCs w:val="24"/>
        </w:rPr>
        <w:t xml:space="preserve">22 grudnia </w:t>
      </w:r>
      <w:r w:rsidRPr="00D72F94">
        <w:rPr>
          <w:shadow/>
          <w:sz w:val="24"/>
          <w:szCs w:val="24"/>
        </w:rPr>
        <w:t>2014 roku</w:t>
      </w:r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USD/PLN – perspektywa długoterminowa, kurs z 19 grudnia 2014 roku = 3,4879</w:t>
      </w:r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9BF" w:rsidRDefault="007959BF" w:rsidP="007959BF">
      <w:pPr>
        <w:pStyle w:val="Bezodstpw"/>
        <w:jc w:val="both"/>
      </w:pPr>
      <w:r>
        <w:t xml:space="preserve">Aktywność strony popytowej w poprzednim tygodniu doprowadziła do przebicia od dołu spadkowej linii trendu poprowadzonej przez szczyty z lutego 2009 roku oraz maja 2012 roku. Bardzo ważną strefą oporu jest strefa </w:t>
      </w:r>
      <w:r w:rsidRPr="00550E2A">
        <w:rPr>
          <w:b/>
          <w:color w:val="FF0000"/>
        </w:rPr>
        <w:t>3,5222</w:t>
      </w:r>
      <w:r>
        <w:t xml:space="preserve"> (szczyt z czerwca 2010 roku) – </w:t>
      </w:r>
      <w:r w:rsidRPr="00550E2A">
        <w:rPr>
          <w:b/>
          <w:color w:val="FF0000"/>
        </w:rPr>
        <w:t>3,5335</w:t>
      </w:r>
      <w:r>
        <w:t xml:space="preserve"> (szczyt ze stycznia 2012 roku). Po dojściu do tej strefy można będzie oczekiwać rozpoczęcia bardziej trwałej fali spadków w kierunku linii trendu wzrostowego poprowadzonej przez dołki z lipca 2008 roku oraz czerwca 2014 roku, która aktualnie przebiega na poziomie </w:t>
      </w:r>
      <w:r w:rsidRPr="00550E2A">
        <w:rPr>
          <w:b/>
          <w:color w:val="FF0000"/>
        </w:rPr>
        <w:t>3,10.</w:t>
      </w:r>
      <w:r>
        <w:t xml:space="preserve"> </w:t>
      </w:r>
    </w:p>
    <w:p w:rsidR="007959BF" w:rsidRDefault="007959BF" w:rsidP="007959B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EUR/PLN – perspektywa długoterminowa, kurs z 19 grudnia 2014 roku = 4,2638</w:t>
      </w:r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9BF" w:rsidRDefault="007959BF" w:rsidP="007959BF">
      <w:pPr>
        <w:pStyle w:val="Bezodstpw"/>
        <w:jc w:val="both"/>
        <w:rPr>
          <w:b/>
          <w:color w:val="FF0000"/>
        </w:rPr>
      </w:pPr>
      <w:r>
        <w:t>Aktywność strony popytowej w poprzednim tygodniu doprowadziła do przebicia od dołu spadkowej linii trendu poprowadzonej przez szczyty z lutego 2009 roku oraz</w:t>
      </w:r>
      <w:r w:rsidR="00CA1E41">
        <w:t xml:space="preserve"> grudnia 2011 roku. Bardzo ważnym</w:t>
      </w:r>
      <w:r>
        <w:t xml:space="preserve"> </w:t>
      </w:r>
      <w:r w:rsidR="00CA1E41">
        <w:t xml:space="preserve">poziomem </w:t>
      </w:r>
      <w:r>
        <w:t xml:space="preserve">oporu jest poziom </w:t>
      </w:r>
      <w:r w:rsidRPr="00550E2A">
        <w:rPr>
          <w:b/>
          <w:color w:val="FF0000"/>
        </w:rPr>
        <w:t>4,3071</w:t>
      </w:r>
      <w:r>
        <w:t xml:space="preserve"> (szczyt z września 2013 roku). Po dojściu do te strefy można będzie oczekiwać rozpoczęcia bardziej trwałej fali spadków w kierunku ważnego wsparcia, którym jest </w:t>
      </w:r>
      <w:r w:rsidRPr="007A3616">
        <w:t>dołek z 6 czerwca 2014 roku</w:t>
      </w:r>
      <w:r>
        <w:t xml:space="preserve"> przebiegający na poziomie </w:t>
      </w:r>
      <w:r w:rsidRPr="007A3616">
        <w:t xml:space="preserve"> </w:t>
      </w:r>
      <w:r w:rsidRPr="00550E2A">
        <w:rPr>
          <w:b/>
          <w:color w:val="FF0000"/>
        </w:rPr>
        <w:t>4,092.</w:t>
      </w:r>
    </w:p>
    <w:p w:rsidR="007959BF" w:rsidRDefault="007959BF" w:rsidP="007959B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,,Hossa prezydencka” a rynki dojrzałe i rynki wschodzące</w:t>
      </w:r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  <w:r w:rsidRPr="00E37810">
        <w:t xml:space="preserve">Opisywane już zjawisko ,,hossy prezydenckiej” polega na szczególnie korzystnym zachowaniu indeksów giełdowych w różnych krajach w okresie pomiędzy końcem października </w:t>
      </w:r>
      <w:r w:rsidRPr="00C24C21">
        <w:rPr>
          <w:b/>
        </w:rPr>
        <w:t>drugiego roku po wyborach prezydenckich w USA</w:t>
      </w:r>
      <w:r w:rsidRPr="00E37810">
        <w:t xml:space="preserve"> a końcem kw</w:t>
      </w:r>
      <w:r>
        <w:t xml:space="preserve">ietnia roku </w:t>
      </w:r>
      <w:r w:rsidRPr="00C24C21">
        <w:rPr>
          <w:b/>
        </w:rPr>
        <w:t>przedwyborczego.</w:t>
      </w:r>
      <w:r>
        <w:t xml:space="preserve"> </w:t>
      </w:r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  <w:r>
        <w:t xml:space="preserve">Drugim rokiem po wyborach prezydenckich w USA jest na przykład rok 2014. Rokiem przedwyborczym jest z kolei na przykład rok 2015. W okresie od końca października 2014 roku do 19 grudnia 2014 roku na wartości zyskały kluczowe indeksy w USA, Niemczech i Japonii. </w:t>
      </w:r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  <w:r>
        <w:t>Tabela: Stopa zwrotu z wybranych indeksów giełdowych w okresie od 31 października do 19 grudnia 2014 roku</w:t>
      </w:r>
    </w:p>
    <w:p w:rsidR="007959BF" w:rsidRDefault="007959BF" w:rsidP="007959BF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959BF" w:rsidTr="00B22731">
        <w:tc>
          <w:tcPr>
            <w:tcW w:w="4606" w:type="dxa"/>
          </w:tcPr>
          <w:p w:rsidR="007959BF" w:rsidRDefault="007959BF" w:rsidP="00B22731">
            <w:pPr>
              <w:pStyle w:val="Bezodstpw"/>
              <w:jc w:val="center"/>
            </w:pPr>
            <w:r>
              <w:t>Indeks</w:t>
            </w:r>
          </w:p>
        </w:tc>
        <w:tc>
          <w:tcPr>
            <w:tcW w:w="4606" w:type="dxa"/>
          </w:tcPr>
          <w:p w:rsidR="007959BF" w:rsidRDefault="007959BF" w:rsidP="00B22731">
            <w:pPr>
              <w:pStyle w:val="Bezodstpw"/>
              <w:jc w:val="center"/>
            </w:pPr>
            <w:r>
              <w:t>Stopa zwrotu</w:t>
            </w:r>
          </w:p>
        </w:tc>
      </w:tr>
      <w:tr w:rsidR="007959BF" w:rsidTr="00B22731">
        <w:tc>
          <w:tcPr>
            <w:tcW w:w="4606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USA – </w:t>
            </w:r>
            <w:proofErr w:type="spellStart"/>
            <w:r>
              <w:t>S&amp;P</w:t>
            </w:r>
            <w:proofErr w:type="spellEnd"/>
            <w:r>
              <w:t xml:space="preserve"> 500</w:t>
            </w:r>
          </w:p>
        </w:tc>
        <w:tc>
          <w:tcPr>
            <w:tcW w:w="4606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  +2,6 %</w:t>
            </w:r>
          </w:p>
        </w:tc>
      </w:tr>
      <w:tr w:rsidR="007959BF" w:rsidTr="00B22731">
        <w:tc>
          <w:tcPr>
            <w:tcW w:w="4606" w:type="dxa"/>
          </w:tcPr>
          <w:p w:rsidR="007959BF" w:rsidRDefault="007959BF" w:rsidP="00B22731">
            <w:pPr>
              <w:pStyle w:val="Bezodstpw"/>
              <w:jc w:val="center"/>
            </w:pPr>
            <w:r>
              <w:t>Niemcy - DAX</w:t>
            </w:r>
          </w:p>
        </w:tc>
        <w:tc>
          <w:tcPr>
            <w:tcW w:w="4606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  +4,9 %</w:t>
            </w:r>
          </w:p>
        </w:tc>
      </w:tr>
      <w:tr w:rsidR="007959BF" w:rsidTr="00B22731">
        <w:tc>
          <w:tcPr>
            <w:tcW w:w="4606" w:type="dxa"/>
          </w:tcPr>
          <w:p w:rsidR="007959BF" w:rsidRDefault="007959BF" w:rsidP="00B22731">
            <w:pPr>
              <w:pStyle w:val="Bezodstpw"/>
              <w:jc w:val="center"/>
            </w:pPr>
            <w:r>
              <w:t>Japonia – NIKKEI 225</w:t>
            </w:r>
          </w:p>
        </w:tc>
        <w:tc>
          <w:tcPr>
            <w:tcW w:w="4606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  +7,4 %</w:t>
            </w:r>
          </w:p>
        </w:tc>
      </w:tr>
      <w:tr w:rsidR="007959BF" w:rsidTr="00B22731">
        <w:tc>
          <w:tcPr>
            <w:tcW w:w="4606" w:type="dxa"/>
          </w:tcPr>
          <w:p w:rsidR="007959BF" w:rsidRDefault="007959BF" w:rsidP="00B22731">
            <w:pPr>
              <w:pStyle w:val="Bezodstpw"/>
              <w:jc w:val="center"/>
            </w:pPr>
            <w:r>
              <w:t>Polska – WIG20</w:t>
            </w:r>
          </w:p>
        </w:tc>
        <w:tc>
          <w:tcPr>
            <w:tcW w:w="4606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  -6,2 %</w:t>
            </w:r>
          </w:p>
        </w:tc>
      </w:tr>
      <w:tr w:rsidR="007959BF" w:rsidTr="00B22731">
        <w:tc>
          <w:tcPr>
            <w:tcW w:w="4606" w:type="dxa"/>
          </w:tcPr>
          <w:p w:rsidR="007959BF" w:rsidRDefault="007959BF" w:rsidP="00B22731">
            <w:pPr>
              <w:pStyle w:val="Bezodstpw"/>
              <w:jc w:val="center"/>
            </w:pPr>
            <w:r>
              <w:t>Rosja - RTS</w:t>
            </w:r>
          </w:p>
        </w:tc>
        <w:tc>
          <w:tcPr>
            <w:tcW w:w="4606" w:type="dxa"/>
          </w:tcPr>
          <w:p w:rsidR="007959BF" w:rsidRDefault="007959BF" w:rsidP="00B22731">
            <w:pPr>
              <w:pStyle w:val="Bezodstpw"/>
              <w:jc w:val="center"/>
            </w:pPr>
            <w:r>
              <w:t>-29,6 %</w:t>
            </w:r>
          </w:p>
        </w:tc>
      </w:tr>
      <w:tr w:rsidR="007959BF" w:rsidTr="00B22731">
        <w:tc>
          <w:tcPr>
            <w:tcW w:w="4606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Turcja  - XU 100 </w:t>
            </w:r>
          </w:p>
        </w:tc>
        <w:tc>
          <w:tcPr>
            <w:tcW w:w="4606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  +3,7 %</w:t>
            </w:r>
          </w:p>
        </w:tc>
      </w:tr>
    </w:tbl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  <w:r>
        <w:t xml:space="preserve">Z tego punktu widzenia można powiedzieć, że ,,hossa prezydencka” rozwija się </w:t>
      </w:r>
      <w:r w:rsidR="00CA1E41">
        <w:t xml:space="preserve">w USA, Niemczech i Japonii </w:t>
      </w:r>
      <w:r>
        <w:t xml:space="preserve">zgodnie z dotychczasowymi prawidłowościami historycznymi. Oczywiście istnieją takie indeksy, w przypadku których w okresie od końca października 2014 roku mamy do czynienia ze spadkami. Należą do nich przede wszystkim indeksy rynków wschodzących. </w:t>
      </w:r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  <w:r>
        <w:t xml:space="preserve">Owa słabość indeksów rynków wschodzących ma swoje źródło w </w:t>
      </w:r>
      <w:r w:rsidRPr="00C24C21">
        <w:rPr>
          <w:b/>
        </w:rPr>
        <w:t>spadku cen surowców</w:t>
      </w:r>
      <w:r>
        <w:t xml:space="preserve">, w tym ropy naftowej oraz miedzi. Doświadczenie historyczne pokazuje bowiem, że w okresie spadków cen surowców lepiej zachowują się indeksy rynków dojrzałych. Indeksy rynków wschodzących zachowują się z kolei lepiej w okresie wzrostu cen surowców. </w:t>
      </w:r>
    </w:p>
    <w:p w:rsidR="007959BF" w:rsidRDefault="007959BF" w:rsidP="007959BF">
      <w:pPr>
        <w:pStyle w:val="Bezodstpw"/>
        <w:jc w:val="both"/>
      </w:pPr>
    </w:p>
    <w:p w:rsidR="007959BF" w:rsidRPr="00AA196B" w:rsidRDefault="007959BF" w:rsidP="007959BF">
      <w:pPr>
        <w:pStyle w:val="Bezodstpw"/>
        <w:jc w:val="both"/>
        <w:rPr>
          <w:b/>
        </w:rPr>
      </w:pPr>
      <w:r w:rsidRPr="00AA196B">
        <w:rPr>
          <w:b/>
        </w:rPr>
        <w:t>WIG / RTS</w:t>
      </w:r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  <w:r>
        <w:lastRenderedPageBreak/>
        <w:t xml:space="preserve">Szczególnie silny spadek indeksu giełdowego miał miejsce w tym roku w Rosji. W tym kontekście warto zwrócić uwagę na wykres siły względnej WIG/RTS, w przypadku którego doszło do wybicia z ogromnej formacji podwójnego dna. </w:t>
      </w:r>
    </w:p>
    <w:p w:rsidR="007959BF" w:rsidRDefault="007959BF" w:rsidP="007959BF">
      <w:pPr>
        <w:pStyle w:val="Bezodstpw"/>
        <w:jc w:val="both"/>
      </w:pPr>
    </w:p>
    <w:p w:rsidR="007959BF" w:rsidRPr="00AA196B" w:rsidRDefault="007959BF" w:rsidP="007959BF">
      <w:pPr>
        <w:pStyle w:val="Bezodstpw"/>
        <w:jc w:val="both"/>
        <w:rPr>
          <w:b/>
        </w:rPr>
      </w:pPr>
      <w:r w:rsidRPr="00AA196B">
        <w:rPr>
          <w:b/>
        </w:rPr>
        <w:t>WIG – B</w:t>
      </w:r>
      <w:r>
        <w:rPr>
          <w:b/>
        </w:rPr>
        <w:t>ANKI</w:t>
      </w:r>
      <w:r w:rsidRPr="00AA196B">
        <w:rPr>
          <w:b/>
        </w:rPr>
        <w:t xml:space="preserve"> / RTS</w:t>
      </w:r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  <w:r>
        <w:t xml:space="preserve">Formacja ta jeszcze się nie wypełniła, co oznacza, że w perspektywie długoterminowej powinnyśmy obserwować </w:t>
      </w:r>
      <w:r w:rsidRPr="00CA1E41">
        <w:rPr>
          <w:b/>
        </w:rPr>
        <w:t>przepływ kapitału z Rosji do Polski</w:t>
      </w:r>
      <w:r>
        <w:t xml:space="preserve">. Warto przy okazji zwrócić uwagę na to, że do wybicia z bardzo dużych formacji podwójnego dna doszło na przykład w przypadku wykresów siły względnej WIG-Banki / RTS oraz WIG-Informatyka / RTS, co może sugerować, że beneficjentami przepływu kapitału z Rosji do Polski mogą być na przykład akcje spółek branży bankowej oraz informatycznej. </w:t>
      </w:r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</w:p>
    <w:p w:rsidR="007959BF" w:rsidRPr="00AA196B" w:rsidRDefault="007959BF" w:rsidP="007959BF">
      <w:pPr>
        <w:pStyle w:val="Bezodstpw"/>
        <w:jc w:val="both"/>
        <w:rPr>
          <w:b/>
        </w:rPr>
      </w:pPr>
      <w:r w:rsidRPr="00AA196B">
        <w:rPr>
          <w:b/>
        </w:rPr>
        <w:t>WIG – INFORM</w:t>
      </w:r>
      <w:r w:rsidR="00D75A92">
        <w:rPr>
          <w:b/>
        </w:rPr>
        <w:t>A</w:t>
      </w:r>
      <w:r w:rsidRPr="00AA196B">
        <w:rPr>
          <w:b/>
        </w:rPr>
        <w:t>TYKA / RTS</w:t>
      </w:r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 xml:space="preserve">Wykres do przemyślenia – refleksje </w:t>
      </w:r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  <w:r>
        <w:t xml:space="preserve">W pierwszym numerze ,,Raportu Tygodniowego” z 8 września 2014 roku pojawiły się wykresy akcji czterech spółek. Były to wykresy akcji następujących spółek: </w:t>
      </w:r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numPr>
          <w:ilvl w:val="0"/>
          <w:numId w:val="1"/>
        </w:numPr>
        <w:jc w:val="both"/>
      </w:pPr>
      <w:proofErr w:type="spellStart"/>
      <w:r>
        <w:t>Immobile</w:t>
      </w:r>
      <w:proofErr w:type="spellEnd"/>
    </w:p>
    <w:p w:rsidR="007959BF" w:rsidRDefault="007959BF" w:rsidP="007959BF">
      <w:pPr>
        <w:pStyle w:val="Bezodstpw"/>
        <w:numPr>
          <w:ilvl w:val="0"/>
          <w:numId w:val="1"/>
        </w:numPr>
        <w:jc w:val="both"/>
      </w:pPr>
      <w:r>
        <w:t>Lena</w:t>
      </w:r>
    </w:p>
    <w:p w:rsidR="007959BF" w:rsidRDefault="007959BF" w:rsidP="007959BF">
      <w:pPr>
        <w:pStyle w:val="Bezodstpw"/>
        <w:numPr>
          <w:ilvl w:val="0"/>
          <w:numId w:val="1"/>
        </w:numPr>
        <w:jc w:val="both"/>
      </w:pPr>
      <w:proofErr w:type="spellStart"/>
      <w:r>
        <w:t>Netmedia</w:t>
      </w:r>
      <w:proofErr w:type="spellEnd"/>
      <w:r>
        <w:t xml:space="preserve"> </w:t>
      </w:r>
    </w:p>
    <w:p w:rsidR="007959BF" w:rsidRDefault="007959BF" w:rsidP="007959BF">
      <w:pPr>
        <w:pStyle w:val="Bezodstpw"/>
        <w:numPr>
          <w:ilvl w:val="0"/>
          <w:numId w:val="1"/>
        </w:numPr>
        <w:jc w:val="both"/>
      </w:pPr>
      <w:r>
        <w:t>Rafako</w:t>
      </w:r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  <w:r>
        <w:t xml:space="preserve">Kryterium pojawienia się wykresu akcji danej spółki w tej rubryce jest </w:t>
      </w:r>
      <w:r w:rsidRPr="0053119C">
        <w:rPr>
          <w:b/>
        </w:rPr>
        <w:t>wybicie z formacji podwójnego dna</w:t>
      </w:r>
      <w:r>
        <w:t xml:space="preserve">. </w:t>
      </w:r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  <w:r>
        <w:t>Tabela: Procentowa zmiana cen akcji czterech spółek, których akcje zostały wymienione w pierwszym numerze ,,Raportu Tygodniowego” z 8 września 2014 roku w rubryce ,,Wykres do przemyślenia” w okresie od 5 września do 1</w:t>
      </w:r>
      <w:r w:rsidR="00CA1E41">
        <w:t>9</w:t>
      </w:r>
      <w:r>
        <w:t xml:space="preserve"> grudnia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>Poziom – 05.09.2014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Poziom – 19.12.2014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>Zmiana (w %)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>2,04 zł.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2,35 zł.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  +15,2 %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Akcja spółki Lena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3,99 zł. 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4,20 zł.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   + 5,3 %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Akcja spółki  </w:t>
            </w:r>
            <w:proofErr w:type="spellStart"/>
            <w:r>
              <w:t>Netmedia</w:t>
            </w:r>
            <w:proofErr w:type="spellEnd"/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3,63 zł. 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4,32 zł.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   +19,0 %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Akcja spółki Rafako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4,25 zł.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959BF" w:rsidRDefault="007959BF" w:rsidP="00B22731">
            <w:pPr>
              <w:pStyle w:val="Bezodstpw"/>
              <w:jc w:val="center"/>
            </w:pPr>
            <w:r>
              <w:t>5,61 zł.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   +32,0 %</w:t>
            </w:r>
          </w:p>
        </w:tc>
      </w:tr>
      <w:tr w:rsidR="007959BF" w:rsidTr="00B22731">
        <w:tc>
          <w:tcPr>
            <w:tcW w:w="3402" w:type="dxa"/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+17,9 %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2 541,42 pkt. 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2 310,88 pkt.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  -9,1 %</w:t>
            </w:r>
          </w:p>
        </w:tc>
      </w:tr>
    </w:tbl>
    <w:p w:rsidR="007959BF" w:rsidRDefault="007959BF" w:rsidP="007959BF">
      <w:pPr>
        <w:pStyle w:val="Bezodstpw"/>
        <w:jc w:val="both"/>
      </w:pPr>
      <w:r>
        <w:t>Tabela: Procentowa zmiana ceny akcji spółki, której akcje zostały wymienione w drugim numerze ,,Raportu Tygodniowego” z 15 września 2014 roku w rubryce ,,Wykres do przemyślenia” w okresie od 12 września do 1</w:t>
      </w:r>
      <w:r w:rsidR="00CA1E41">
        <w:t>9</w:t>
      </w:r>
      <w:r>
        <w:t xml:space="preserve"> grudnia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>Poziom – 12.09.2014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Poziom – 19.12.2014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>Zmiana (w %)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Akcja spółki Boryszew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>6,50 zł.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5,86 zł. 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  -9,8 %</w:t>
            </w:r>
          </w:p>
        </w:tc>
      </w:tr>
      <w:tr w:rsidR="007959BF" w:rsidRPr="008F668F" w:rsidTr="00B22731">
        <w:tc>
          <w:tcPr>
            <w:tcW w:w="3402" w:type="dxa"/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-9,8 %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2 310,88 pkt.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 -7,5 %</w:t>
            </w:r>
          </w:p>
        </w:tc>
      </w:tr>
    </w:tbl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  <w:r>
        <w:t xml:space="preserve">Tabela: Procentowa zmiana ceny akcji spółki, której akcje zostały umieszczone 16 września na stronie internetowej </w:t>
      </w:r>
      <w:hyperlink r:id="rId12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15 września do 1</w:t>
      </w:r>
      <w:r w:rsidR="00CA1E41">
        <w:t>9</w:t>
      </w:r>
      <w:r>
        <w:t xml:space="preserve"> grudnia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>Poziom – 15.09.2014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Poziom – 19.12.2014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>Zmiana (w %)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>26,5 zł.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24,70 zł.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 -6,8 %</w:t>
            </w:r>
          </w:p>
        </w:tc>
      </w:tr>
      <w:tr w:rsidR="007959BF" w:rsidRPr="008F668F" w:rsidTr="00B22731">
        <w:tc>
          <w:tcPr>
            <w:tcW w:w="3402" w:type="dxa"/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-6,8 %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2 310,88 pkt.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>-7,2 %</w:t>
            </w:r>
          </w:p>
        </w:tc>
      </w:tr>
    </w:tbl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  <w:r>
        <w:t>Tabela: Procentowa zmiana ceny akcji spółki, której akcje zostały wymienione w trzecim numerze ,,Raportu Tygodniowego” z 22 września 2014 roku w rubryce ,,Wykres do przemyślenia” w okresie od 19 września do 1</w:t>
      </w:r>
      <w:r w:rsidR="00CA1E41">
        <w:t>9</w:t>
      </w:r>
      <w:r>
        <w:t xml:space="preserve"> grudnia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>Poziom – 19.09.2014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Poziom – 19.12.2014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>Zmiana (w %)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Akcja spółki IF Capital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>1,32 zł.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1,12 zł.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>-15,2 %</w:t>
            </w:r>
          </w:p>
        </w:tc>
      </w:tr>
      <w:tr w:rsidR="007959BF" w:rsidRPr="008F668F" w:rsidTr="00B22731">
        <w:tc>
          <w:tcPr>
            <w:tcW w:w="3402" w:type="dxa"/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-15,2 %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2 310,88 pkt.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>-7,5 %</w:t>
            </w:r>
          </w:p>
        </w:tc>
      </w:tr>
    </w:tbl>
    <w:p w:rsidR="007959BF" w:rsidRDefault="007959BF" w:rsidP="007959BF">
      <w:pPr>
        <w:pStyle w:val="Bezodstpw"/>
        <w:jc w:val="both"/>
      </w:pPr>
      <w:r>
        <w:lastRenderedPageBreak/>
        <w:t xml:space="preserve">Tabela: Procentowa zmiana ceny akcji spółki, której akcje zostały umieszczone 25 września na stronie internetowej </w:t>
      </w:r>
      <w:hyperlink r:id="rId13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24 września do 1</w:t>
      </w:r>
      <w:r w:rsidR="00CA1E41">
        <w:t>9</w:t>
      </w:r>
      <w:r>
        <w:t xml:space="preserve"> grudnia 2014 roku oraz procentowa zmiana indeksu WIG 20 w tym okresie. </w:t>
      </w:r>
    </w:p>
    <w:p w:rsidR="007959BF" w:rsidRDefault="007959BF" w:rsidP="007959BF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>Poziom – 24.09.2014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Poziom – 19.12.2014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>Zmiana (w %)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Akcja spółki Capital Partners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>1,85 zł.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2,52 zł.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>+36,2 %</w:t>
            </w:r>
          </w:p>
        </w:tc>
      </w:tr>
      <w:tr w:rsidR="007959BF" w:rsidRPr="008F668F" w:rsidTr="00B22731">
        <w:tc>
          <w:tcPr>
            <w:tcW w:w="3402" w:type="dxa"/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+36,2 %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2 310,88 pkt.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>-7,2 %</w:t>
            </w:r>
          </w:p>
        </w:tc>
      </w:tr>
    </w:tbl>
    <w:p w:rsidR="007959BF" w:rsidRDefault="007959BF" w:rsidP="007959BF">
      <w:pPr>
        <w:pStyle w:val="Bezodstpw"/>
        <w:jc w:val="both"/>
      </w:pPr>
      <w:r>
        <w:t>Tabela: Procentowa zmiana cen akcji trzech spółek, których akcje zostały wymienione w czwartym numerze ,,Raportu Tygodniowego” z 29 września 2014 roku w rubryce ,,Wykres do przemyślenia” w okresie od 26 września do 1</w:t>
      </w:r>
      <w:r w:rsidR="00CA1E41">
        <w:t>9</w:t>
      </w:r>
      <w:r>
        <w:t xml:space="preserve"> grudnia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>Poziom – 26.09.2014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Poziom – 19.12.2014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>Zmiana (w %)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45,64 zł. 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51,56 zł.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 + 13,0 %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Akcja spółki  CD Projekt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16,59 zł. 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16,19 zł.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>-2,4 %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7959BF" w:rsidRDefault="007959BF" w:rsidP="00B22731">
            <w:pPr>
              <w:pStyle w:val="Bezodstpw"/>
              <w:jc w:val="center"/>
            </w:pPr>
            <w:r>
              <w:t>17,60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959BF" w:rsidRDefault="007959BF" w:rsidP="00B22731">
            <w:pPr>
              <w:pStyle w:val="Bezodstpw"/>
              <w:jc w:val="center"/>
            </w:pPr>
            <w:r>
              <w:t>13,74 zł.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>- 21,9 %</w:t>
            </w:r>
          </w:p>
        </w:tc>
      </w:tr>
      <w:tr w:rsidR="007959BF" w:rsidTr="00B22731">
        <w:tc>
          <w:tcPr>
            <w:tcW w:w="3402" w:type="dxa"/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-3,8 %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2484,02 pkt. 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2 310,88 pkt.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  -7,0 %</w:t>
            </w:r>
          </w:p>
        </w:tc>
      </w:tr>
    </w:tbl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  <w:r>
        <w:t>Tabela: Procentowa zmiana ceny akcji spółki, której akcje zostały wymienione w piątym numerze ,,Raportu Tygodniowego” z 6 października 2014 roku w rubryce ,,Wykres do przemyślenia” w okresie od 3 października do 1</w:t>
      </w:r>
      <w:r w:rsidR="00CA1E41">
        <w:t>9</w:t>
      </w:r>
      <w:r>
        <w:t xml:space="preserve"> grudnia 2014 roku oraz procentowa zmiana indeksu WIG 20 w tym okresie. </w:t>
      </w:r>
    </w:p>
    <w:p w:rsidR="007959BF" w:rsidRDefault="007959BF" w:rsidP="007959BF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>Poziom – 03.10.2014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Poziom – 19.12.2014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>Zmiana (w %)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Akcja spółki Stalprodukt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>244,10 zł.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376,00 zł.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>+54,0 %</w:t>
            </w:r>
          </w:p>
        </w:tc>
      </w:tr>
      <w:tr w:rsidR="007959BF" w:rsidRPr="008F668F" w:rsidTr="00B22731">
        <w:tc>
          <w:tcPr>
            <w:tcW w:w="3402" w:type="dxa"/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+54,0 %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2 444,06 pkt. 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2 310,88 pkt.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  -5,4 %</w:t>
            </w:r>
          </w:p>
        </w:tc>
      </w:tr>
    </w:tbl>
    <w:p w:rsidR="007959BF" w:rsidRDefault="007959BF" w:rsidP="007959BF">
      <w:pPr>
        <w:pStyle w:val="Bezodstpw"/>
        <w:jc w:val="both"/>
        <w:rPr>
          <w:b/>
          <w:color w:val="FF0000"/>
        </w:rPr>
      </w:pPr>
    </w:p>
    <w:p w:rsidR="007959BF" w:rsidRDefault="007959BF" w:rsidP="007959BF">
      <w:pPr>
        <w:pStyle w:val="Bezodstpw"/>
        <w:jc w:val="both"/>
      </w:pPr>
      <w:r>
        <w:t>Tabela: Procentowa zmiana ceny akcji spółki, której akcje zostały wymienione w szóstym numerze ,,Raportu Tygodniowego” z 20 października 2014 roku w rubryce ,,Wykres do przemyślenia” w okresie od 17 września do 1</w:t>
      </w:r>
      <w:r w:rsidR="00CA1E41">
        <w:t>9</w:t>
      </w:r>
      <w:r>
        <w:t xml:space="preserve"> grudnia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>Poziom – 17.10.2014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Poziom – 19.12.2014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>Zmiana (w %)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>5,21 zł.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4,91 zł. 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 -5,8 %</w:t>
            </w:r>
          </w:p>
        </w:tc>
      </w:tr>
      <w:tr w:rsidR="007959BF" w:rsidRPr="008F668F" w:rsidTr="00B22731">
        <w:tc>
          <w:tcPr>
            <w:tcW w:w="3402" w:type="dxa"/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-5,8 %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2 310,88 pkt.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  -3,8 %</w:t>
            </w:r>
          </w:p>
        </w:tc>
      </w:tr>
    </w:tbl>
    <w:p w:rsidR="007959BF" w:rsidRDefault="007959BF" w:rsidP="007959BF">
      <w:pPr>
        <w:pStyle w:val="Bezodstpw"/>
        <w:jc w:val="both"/>
      </w:pPr>
      <w:r>
        <w:t xml:space="preserve">Tabela: Procentowa zmiana ceny akcji spółki, której akcje zostały umieszczone 22 października na stronie internetowej </w:t>
      </w:r>
      <w:hyperlink r:id="rId14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21 października do 1</w:t>
      </w:r>
      <w:r w:rsidR="00CA1E41">
        <w:t>9</w:t>
      </w:r>
      <w:r>
        <w:t xml:space="preserve"> grudnia 2014 roku oraz procentowa zmiana indeksu WIG 20 w tym okresie. </w:t>
      </w:r>
    </w:p>
    <w:p w:rsidR="007959BF" w:rsidRDefault="007959BF" w:rsidP="007959BF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>Poziom – 21.10.2014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Poziom – 19.12.2014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>Zmiana (w %)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7959BF" w:rsidRDefault="007959BF" w:rsidP="00B22731">
            <w:pPr>
              <w:pStyle w:val="Bezodstpw"/>
              <w:jc w:val="center"/>
            </w:pPr>
            <w:r>
              <w:t>8,70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959BF" w:rsidRDefault="007959BF" w:rsidP="00B22731">
            <w:pPr>
              <w:pStyle w:val="Bezodstpw"/>
              <w:jc w:val="center"/>
            </w:pPr>
            <w:r>
              <w:t>9,79 zł.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>+ 12,5 %</w:t>
            </w:r>
          </w:p>
        </w:tc>
      </w:tr>
      <w:tr w:rsidR="007959BF" w:rsidRPr="008F668F" w:rsidTr="00B22731">
        <w:tc>
          <w:tcPr>
            <w:tcW w:w="3402" w:type="dxa"/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7959BF" w:rsidRPr="00A556F3" w:rsidRDefault="007959BF" w:rsidP="00B22731">
            <w:pPr>
              <w:pStyle w:val="Bezodstpw"/>
              <w:jc w:val="center"/>
              <w:rPr>
                <w:color w:val="000000" w:themeColor="text1"/>
              </w:rPr>
            </w:pPr>
            <w:r w:rsidRPr="00A556F3"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7959BF" w:rsidRPr="00A556F3" w:rsidRDefault="007959BF" w:rsidP="00B22731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6,47 zł. </w:t>
            </w:r>
          </w:p>
        </w:tc>
        <w:tc>
          <w:tcPr>
            <w:tcW w:w="1134" w:type="dxa"/>
          </w:tcPr>
          <w:p w:rsidR="007959BF" w:rsidRPr="00A556F3" w:rsidRDefault="007959BF" w:rsidP="00B22731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-6,6</w:t>
            </w:r>
            <w:r w:rsidRPr="00A556F3">
              <w:rPr>
                <w:color w:val="000000" w:themeColor="text1"/>
              </w:rPr>
              <w:t xml:space="preserve"> %</w:t>
            </w:r>
          </w:p>
        </w:tc>
      </w:tr>
      <w:tr w:rsidR="007959BF" w:rsidTr="00B22731">
        <w:tc>
          <w:tcPr>
            <w:tcW w:w="3402" w:type="dxa"/>
          </w:tcPr>
          <w:p w:rsidR="007959BF" w:rsidRPr="00A556F3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  <w:r w:rsidRPr="00A556F3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</w:p>
        </w:tc>
        <w:tc>
          <w:tcPr>
            <w:tcW w:w="1134" w:type="dxa"/>
          </w:tcPr>
          <w:p w:rsidR="007959BF" w:rsidRPr="00581996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  <w:r w:rsidRPr="00581996">
              <w:rPr>
                <w:b/>
                <w:color w:val="FF0000"/>
              </w:rPr>
              <w:t xml:space="preserve">+ </w:t>
            </w:r>
            <w:r>
              <w:rPr>
                <w:b/>
                <w:color w:val="FF0000"/>
              </w:rPr>
              <w:t>2</w:t>
            </w:r>
            <w:r w:rsidRPr="00581996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9 %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2 423,29,77 pkt. 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2 310,88 pkt.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 -4,6 % </w:t>
            </w:r>
          </w:p>
        </w:tc>
      </w:tr>
    </w:tbl>
    <w:p w:rsidR="007959BF" w:rsidRDefault="007959BF" w:rsidP="007959BF">
      <w:pPr>
        <w:pStyle w:val="Bezodstpw"/>
        <w:jc w:val="both"/>
      </w:pPr>
      <w:r>
        <w:lastRenderedPageBreak/>
        <w:t>Tabela: Procentowa zmiana ceny akcji spółki, której akcje zostały wymienione w siódmym numerze ,,Raportu Tygodniowego” z 27 października 2014 roku w rubryce ,,Wykres do przemyślenia” w okresie od 24 października do 1</w:t>
      </w:r>
      <w:r w:rsidR="00CA1E41">
        <w:t>9</w:t>
      </w:r>
      <w:r>
        <w:t xml:space="preserve"> grudnia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>Poziom – 24.10.2014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Poziom – 19.12.2014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>Zmiana (w %)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>4,32 zł.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3,40 zł. 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  -21,3 %</w:t>
            </w:r>
          </w:p>
        </w:tc>
      </w:tr>
      <w:tr w:rsidR="007959BF" w:rsidRPr="008F668F" w:rsidTr="00B22731">
        <w:tc>
          <w:tcPr>
            <w:tcW w:w="3402" w:type="dxa"/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-21,3 %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2 310,88 pkt.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 -4,8 %</w:t>
            </w:r>
          </w:p>
        </w:tc>
      </w:tr>
    </w:tbl>
    <w:p w:rsidR="007959BF" w:rsidRDefault="007959BF" w:rsidP="007959BF">
      <w:pPr>
        <w:pStyle w:val="Bezodstpw"/>
        <w:jc w:val="both"/>
      </w:pPr>
      <w:r>
        <w:t>Tabela: Procentowa zmiana ceny akcji spółki, której akcje zostały wymienione w numerze ,,Raportu Tygodniowego” z 3 listopada 2014 roku w rubryce ,,Wykres do przemyślenia” w okresie od 31 października 2014 roku do 1</w:t>
      </w:r>
      <w:r w:rsidR="00CA1E41">
        <w:t>9</w:t>
      </w:r>
      <w:r>
        <w:t xml:space="preserve"> grudnia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>Poziom – 31.10.2014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Poziom – 19.12.2014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>Zmiana (w %)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Akcja spółki Enea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>16,00 zł.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15,85 zł. 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  -0,9 %</w:t>
            </w:r>
          </w:p>
        </w:tc>
      </w:tr>
      <w:tr w:rsidR="007959BF" w:rsidRPr="008F668F" w:rsidTr="00B22731">
        <w:tc>
          <w:tcPr>
            <w:tcW w:w="3402" w:type="dxa"/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-0,9 %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2 463,68 pkt. 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2 310,88 pkt.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  -6,2 %</w:t>
            </w:r>
          </w:p>
        </w:tc>
      </w:tr>
    </w:tbl>
    <w:p w:rsidR="007959BF" w:rsidRDefault="007959BF" w:rsidP="007959BF">
      <w:pPr>
        <w:pStyle w:val="Bezodstpw"/>
        <w:jc w:val="both"/>
      </w:pPr>
      <w:r>
        <w:t>Tabela: Procentowa zmiana ceny akcji spółki, której akcje zostały wymienione w numerze ,,Raportu Tygodniowego” z 1 grudnia 2014 roku w rubryce ,,Wykres do przemyślenia” w okresie od 28 listopada do 1</w:t>
      </w:r>
      <w:r w:rsidR="00CA1E41">
        <w:t>9</w:t>
      </w:r>
      <w:r>
        <w:t xml:space="preserve"> grudnia 2014 roku oraz procentowa zmiana indeksu WIG 20 w tym okresie. </w:t>
      </w:r>
    </w:p>
    <w:p w:rsidR="007959BF" w:rsidRDefault="007959BF" w:rsidP="007959BF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>Poziom – 28.11.2014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Poziom – 19.12.2014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>Zmiana (w %)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>1,06 zł.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0,95 zł.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>-10,4 %</w:t>
            </w:r>
          </w:p>
        </w:tc>
      </w:tr>
      <w:tr w:rsidR="007959BF" w:rsidRPr="008F668F" w:rsidTr="00B22731">
        <w:tc>
          <w:tcPr>
            <w:tcW w:w="3402" w:type="dxa"/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-10,4 %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2 416,93 pkt. 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2 310,88 pkt.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>-4,8 %</w:t>
            </w:r>
          </w:p>
        </w:tc>
      </w:tr>
    </w:tbl>
    <w:p w:rsidR="007959BF" w:rsidRDefault="007959BF" w:rsidP="007959BF">
      <w:pPr>
        <w:pStyle w:val="Bezodstpw"/>
        <w:jc w:val="both"/>
      </w:pPr>
      <w:r>
        <w:t xml:space="preserve">Tabela: Procentowa zmiana ceny akcji spółki, której akcje zostały umieszczone 2 grudnia na stronie internetowej </w:t>
      </w:r>
      <w:hyperlink r:id="rId15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do 1</w:t>
      </w:r>
      <w:r w:rsidR="00CA1E41">
        <w:t>9</w:t>
      </w:r>
      <w:r>
        <w:t xml:space="preserve"> grudnia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Poziom – 19.12.2014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>Zmiana (w %)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Akcja spółki PKO BP 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>37,65 zł.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35,32 zł.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>-6,2 %</w:t>
            </w:r>
          </w:p>
        </w:tc>
      </w:tr>
      <w:tr w:rsidR="007959BF" w:rsidRPr="008F668F" w:rsidTr="00B22731">
        <w:tc>
          <w:tcPr>
            <w:tcW w:w="3402" w:type="dxa"/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959BF" w:rsidRPr="008F668F" w:rsidRDefault="007959BF" w:rsidP="00B22731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-6,2 %</w:t>
            </w:r>
          </w:p>
        </w:tc>
      </w:tr>
      <w:tr w:rsidR="007959BF" w:rsidTr="00B22731">
        <w:tc>
          <w:tcPr>
            <w:tcW w:w="3402" w:type="dxa"/>
          </w:tcPr>
          <w:p w:rsidR="007959BF" w:rsidRDefault="007959BF" w:rsidP="00B22731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959BF" w:rsidRDefault="007959BF" w:rsidP="00B22731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7959BF" w:rsidRDefault="007959BF" w:rsidP="00B22731">
            <w:pPr>
              <w:pStyle w:val="Bezodstpw"/>
              <w:jc w:val="center"/>
            </w:pPr>
            <w:r>
              <w:t>2 310,88 pkt.</w:t>
            </w:r>
          </w:p>
        </w:tc>
        <w:tc>
          <w:tcPr>
            <w:tcW w:w="1134" w:type="dxa"/>
          </w:tcPr>
          <w:p w:rsidR="007959BF" w:rsidRDefault="007959BF" w:rsidP="00B22731">
            <w:pPr>
              <w:pStyle w:val="Bezodstpw"/>
              <w:jc w:val="center"/>
            </w:pPr>
            <w:r>
              <w:t>-4,4 %</w:t>
            </w:r>
          </w:p>
        </w:tc>
      </w:tr>
    </w:tbl>
    <w:p w:rsidR="00CA1E41" w:rsidRDefault="00CA1E41" w:rsidP="00CA1E41">
      <w:pPr>
        <w:pStyle w:val="Bezodstpw"/>
        <w:jc w:val="both"/>
      </w:pPr>
      <w:r>
        <w:t xml:space="preserve">Tabela: Procentowa zmiana ceny akcji spółki, której akcje zostały wymienione w numerze ,,Raportu Tygodniowego” z 15 grudnia 2014 roku w rubryce ,,Wykres do przemyślenia” w okresie od 12 do 19 grudnia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CA1E41" w:rsidTr="004D4065">
        <w:tc>
          <w:tcPr>
            <w:tcW w:w="3402" w:type="dxa"/>
          </w:tcPr>
          <w:p w:rsidR="00CA1E41" w:rsidRDefault="00CA1E41" w:rsidP="004D4065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CA1E41" w:rsidRDefault="00CA1E41" w:rsidP="00CA1E41">
            <w:pPr>
              <w:pStyle w:val="Bezodstpw"/>
              <w:jc w:val="center"/>
            </w:pPr>
            <w:r>
              <w:t>Poziom – 12.12.2014</w:t>
            </w:r>
          </w:p>
        </w:tc>
        <w:tc>
          <w:tcPr>
            <w:tcW w:w="2303" w:type="dxa"/>
          </w:tcPr>
          <w:p w:rsidR="00CA1E41" w:rsidRDefault="00CA1E41" w:rsidP="004D4065">
            <w:pPr>
              <w:pStyle w:val="Bezodstpw"/>
              <w:jc w:val="center"/>
            </w:pPr>
            <w:r>
              <w:t>Poziom – 19.12.2014</w:t>
            </w:r>
          </w:p>
        </w:tc>
        <w:tc>
          <w:tcPr>
            <w:tcW w:w="1134" w:type="dxa"/>
          </w:tcPr>
          <w:p w:rsidR="00CA1E41" w:rsidRDefault="00CA1E41" w:rsidP="004D4065">
            <w:pPr>
              <w:pStyle w:val="Bezodstpw"/>
              <w:jc w:val="center"/>
            </w:pPr>
            <w:r>
              <w:t>Zmiana (w %)</w:t>
            </w:r>
          </w:p>
        </w:tc>
      </w:tr>
      <w:tr w:rsidR="00CA1E41" w:rsidTr="004D4065">
        <w:tc>
          <w:tcPr>
            <w:tcW w:w="3402" w:type="dxa"/>
          </w:tcPr>
          <w:p w:rsidR="00CA1E41" w:rsidRDefault="00CA1E41" w:rsidP="004D4065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Mercor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CA1E41" w:rsidRDefault="00CA1E41" w:rsidP="00CA1E41">
            <w:pPr>
              <w:pStyle w:val="Bezodstpw"/>
              <w:jc w:val="center"/>
            </w:pPr>
            <w:r>
              <w:t>8,14 zł.</w:t>
            </w:r>
          </w:p>
        </w:tc>
        <w:tc>
          <w:tcPr>
            <w:tcW w:w="2303" w:type="dxa"/>
          </w:tcPr>
          <w:p w:rsidR="00CA1E41" w:rsidRDefault="00CA1E41" w:rsidP="00CA1E41">
            <w:pPr>
              <w:pStyle w:val="Bezodstpw"/>
              <w:jc w:val="center"/>
            </w:pPr>
            <w:r>
              <w:t xml:space="preserve">7,90 zł. </w:t>
            </w:r>
          </w:p>
        </w:tc>
        <w:tc>
          <w:tcPr>
            <w:tcW w:w="1134" w:type="dxa"/>
          </w:tcPr>
          <w:p w:rsidR="00CA1E41" w:rsidRDefault="00CA1E41" w:rsidP="00CA1E41">
            <w:pPr>
              <w:pStyle w:val="Bezodstpw"/>
              <w:jc w:val="center"/>
            </w:pPr>
            <w:r>
              <w:t xml:space="preserve">  -2,9 %</w:t>
            </w:r>
          </w:p>
        </w:tc>
      </w:tr>
      <w:tr w:rsidR="00CA1E41" w:rsidRPr="008F668F" w:rsidTr="004D4065">
        <w:tc>
          <w:tcPr>
            <w:tcW w:w="3402" w:type="dxa"/>
          </w:tcPr>
          <w:p w:rsidR="00CA1E41" w:rsidRPr="008F668F" w:rsidRDefault="00CA1E41" w:rsidP="004D4065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CA1E41" w:rsidRPr="008F668F" w:rsidRDefault="00CA1E41" w:rsidP="004D4065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CA1E41" w:rsidRPr="008F668F" w:rsidRDefault="00CA1E41" w:rsidP="004D4065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CA1E41" w:rsidRPr="008F668F" w:rsidRDefault="00CA1E41" w:rsidP="00CA1E41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-2,9 %</w:t>
            </w:r>
          </w:p>
        </w:tc>
      </w:tr>
      <w:tr w:rsidR="00CA1E41" w:rsidTr="004D4065">
        <w:tc>
          <w:tcPr>
            <w:tcW w:w="3402" w:type="dxa"/>
          </w:tcPr>
          <w:p w:rsidR="00CA1E41" w:rsidRDefault="00CA1E41" w:rsidP="004D4065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CA1E41" w:rsidRDefault="00CA1E41" w:rsidP="00CA1E41">
            <w:pPr>
              <w:pStyle w:val="Bezodstpw"/>
              <w:jc w:val="center"/>
            </w:pPr>
            <w:r>
              <w:t xml:space="preserve">2 360,00 pkt. </w:t>
            </w:r>
          </w:p>
        </w:tc>
        <w:tc>
          <w:tcPr>
            <w:tcW w:w="2303" w:type="dxa"/>
          </w:tcPr>
          <w:p w:rsidR="00CA1E41" w:rsidRDefault="00CA1E41" w:rsidP="004D4065">
            <w:pPr>
              <w:pStyle w:val="Bezodstpw"/>
              <w:jc w:val="center"/>
            </w:pPr>
            <w:r>
              <w:t>2 310,88 pkt.</w:t>
            </w:r>
          </w:p>
        </w:tc>
        <w:tc>
          <w:tcPr>
            <w:tcW w:w="1134" w:type="dxa"/>
          </w:tcPr>
          <w:p w:rsidR="00CA1E41" w:rsidRDefault="00CA1E41" w:rsidP="00CA1E41">
            <w:pPr>
              <w:pStyle w:val="Bezodstpw"/>
              <w:jc w:val="center"/>
            </w:pPr>
            <w:r>
              <w:t xml:space="preserve">  -2,1 %</w:t>
            </w:r>
          </w:p>
        </w:tc>
      </w:tr>
    </w:tbl>
    <w:p w:rsidR="004906C1" w:rsidRDefault="004906C1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  <w:r>
        <w:t xml:space="preserve">Warto zauważyć, że </w:t>
      </w:r>
      <w:r w:rsidRPr="003D7CD1">
        <w:rPr>
          <w:b/>
        </w:rPr>
        <w:t xml:space="preserve">spośród </w:t>
      </w:r>
      <w:r>
        <w:rPr>
          <w:b/>
        </w:rPr>
        <w:t>20</w:t>
      </w:r>
      <w:r w:rsidRPr="003D7CD1">
        <w:rPr>
          <w:b/>
        </w:rPr>
        <w:t xml:space="preserve"> spółek, których akcje zakwalifikowane zostały do rubryki ,,Wykres do przemyślenia”</w:t>
      </w:r>
      <w:r>
        <w:t xml:space="preserve"> (gdyż wybiły się już z formacji podwójnego dna) </w:t>
      </w:r>
      <w:r w:rsidRPr="003D7CD1">
        <w:rPr>
          <w:b/>
        </w:rPr>
        <w:t>kursy akcji 1</w:t>
      </w:r>
      <w:r>
        <w:rPr>
          <w:b/>
        </w:rPr>
        <w:t>1</w:t>
      </w:r>
      <w:r w:rsidRPr="003D7CD1">
        <w:rPr>
          <w:b/>
        </w:rPr>
        <w:t xml:space="preserve"> spółek</w:t>
      </w:r>
      <w:r>
        <w:t xml:space="preserve"> od momentu owego zakwalifikowania do tej rubryki do dnia 1</w:t>
      </w:r>
      <w:r w:rsidR="00A433B7">
        <w:t>9</w:t>
      </w:r>
      <w:r>
        <w:t xml:space="preserve"> grudnia 2014 roku zachowywały się </w:t>
      </w:r>
      <w:r w:rsidRPr="003D7CD1">
        <w:rPr>
          <w:b/>
          <w:u w:val="single"/>
        </w:rPr>
        <w:t>lepiej</w:t>
      </w:r>
      <w:r>
        <w:t xml:space="preserve"> od indeksu WIG20 a 9</w:t>
      </w:r>
      <w:r w:rsidRPr="004F4FA7">
        <w:rPr>
          <w:b/>
        </w:rPr>
        <w:t xml:space="preserve"> </w:t>
      </w:r>
      <w:r>
        <w:rPr>
          <w:b/>
        </w:rPr>
        <w:t xml:space="preserve">zachowywało się </w:t>
      </w:r>
      <w:r w:rsidRPr="004F4FA7">
        <w:rPr>
          <w:b/>
          <w:u w:val="single"/>
        </w:rPr>
        <w:t>gorzej</w:t>
      </w:r>
      <w:r w:rsidRPr="004F4FA7">
        <w:rPr>
          <w:b/>
        </w:rPr>
        <w:t xml:space="preserve"> </w:t>
      </w:r>
      <w:r w:rsidRPr="00DC2157">
        <w:t>od indeksu</w:t>
      </w:r>
      <w:r>
        <w:rPr>
          <w:b/>
        </w:rPr>
        <w:t xml:space="preserve"> </w:t>
      </w:r>
      <w:r w:rsidRPr="004F4FA7">
        <w:rPr>
          <w:b/>
        </w:rPr>
        <w:t>WIG 20.</w:t>
      </w:r>
      <w:r w:rsidRPr="004F4FA7">
        <w:rPr>
          <w:b/>
          <w:u w:val="single"/>
        </w:rPr>
        <w:t xml:space="preserve"> </w:t>
      </w:r>
      <w:r>
        <w:t xml:space="preserve">To pokazuje, że kursy akcji po wybiciu z formacji podwójnego </w:t>
      </w:r>
      <w:r w:rsidR="00A433B7">
        <w:t xml:space="preserve">dna </w:t>
      </w:r>
      <w:r>
        <w:t xml:space="preserve">zazwyczaj zachowywały się relatywnie mocno (szczególnie Rafako, Stalprodukt, Capital Partners oraz </w:t>
      </w:r>
      <w:proofErr w:type="spellStart"/>
      <w:r>
        <w:t>Immobile</w:t>
      </w:r>
      <w:proofErr w:type="spellEnd"/>
      <w:r>
        <w:t xml:space="preserve">), aczkolwiek były przykłady relatywnej słabości (np. IF Capital, </w:t>
      </w:r>
      <w:proofErr w:type="spellStart"/>
      <w:r>
        <w:t>Tesgas</w:t>
      </w:r>
      <w:proofErr w:type="spellEnd"/>
      <w:r>
        <w:t>)</w:t>
      </w:r>
    </w:p>
    <w:p w:rsidR="007959BF" w:rsidRDefault="007959BF" w:rsidP="007959BF">
      <w:pPr>
        <w:pStyle w:val="Bezodstpw"/>
        <w:jc w:val="both"/>
        <w:rPr>
          <w:b/>
        </w:rPr>
      </w:pPr>
      <w:r w:rsidRPr="00684436">
        <w:rPr>
          <w:b/>
        </w:rPr>
        <w:lastRenderedPageBreak/>
        <w:t xml:space="preserve">Wnioski końcowe </w:t>
      </w:r>
    </w:p>
    <w:p w:rsidR="007959BF" w:rsidRDefault="007959BF" w:rsidP="007959BF">
      <w:pPr>
        <w:pStyle w:val="Bezodstpw"/>
        <w:jc w:val="both"/>
        <w:rPr>
          <w:b/>
        </w:rPr>
      </w:pPr>
    </w:p>
    <w:p w:rsidR="007959BF" w:rsidRDefault="007959BF" w:rsidP="007959BF">
      <w:pPr>
        <w:pStyle w:val="Bezodstpw"/>
        <w:numPr>
          <w:ilvl w:val="0"/>
          <w:numId w:val="1"/>
        </w:numPr>
        <w:jc w:val="both"/>
      </w:pPr>
      <w:r w:rsidRPr="00ED0D05">
        <w:rPr>
          <w:b/>
        </w:rPr>
        <w:t>Kurs dolara (w złotych)</w:t>
      </w:r>
      <w:r w:rsidRPr="00ED5598">
        <w:t xml:space="preserve"> </w:t>
      </w:r>
      <w:r>
        <w:t xml:space="preserve">przebił poziom </w:t>
      </w:r>
      <w:r w:rsidRPr="00ED0D05">
        <w:rPr>
          <w:b/>
        </w:rPr>
        <w:t>długoterminowej spadkowej linii trendu</w:t>
      </w:r>
      <w:r w:rsidRPr="00ED5598">
        <w:t xml:space="preserve"> poprowadzonej przez szczyty z lutego 2009 roku oraz cze</w:t>
      </w:r>
      <w:r>
        <w:t xml:space="preserve">rwca 2012 roku. </w:t>
      </w:r>
      <w:r w:rsidRPr="00ED0D05">
        <w:t>Bardzo ważną strefą oporu jest strefa 3,5222 (szczyt z czerwca 2010 roku) – 3,5335 (szczyt ze stycznia 2012 roku). Po dojściu do tej strefy można będzie oczekiwać rozpoczęcia bardziej trwałej fali spadków w kierunku linii trendu wzrostowego poprowadzonej przez dołki z lipca 2008 roku oraz czerwca 2014 roku, która aktualnie przebiega na poziomie 3,10.</w:t>
      </w:r>
    </w:p>
    <w:p w:rsidR="007959BF" w:rsidRDefault="007959BF" w:rsidP="007959BF">
      <w:pPr>
        <w:pStyle w:val="Bezodstpw"/>
        <w:ind w:left="720"/>
        <w:jc w:val="both"/>
      </w:pPr>
    </w:p>
    <w:p w:rsidR="007959BF" w:rsidRDefault="007959BF" w:rsidP="007959BF">
      <w:pPr>
        <w:pStyle w:val="Bezodstpw"/>
        <w:numPr>
          <w:ilvl w:val="0"/>
          <w:numId w:val="1"/>
        </w:numPr>
        <w:jc w:val="both"/>
      </w:pPr>
      <w:r>
        <w:t xml:space="preserve">Kurs euro (w złotych) przebił poziom </w:t>
      </w:r>
      <w:r w:rsidRPr="00ED0D05">
        <w:rPr>
          <w:b/>
        </w:rPr>
        <w:t>długoterminowej spadkowej linii trendu</w:t>
      </w:r>
      <w:r>
        <w:t xml:space="preserve"> poprowadzonej przez szczyty z lutego 2009 roku oraz grudnia 2011 roku. </w:t>
      </w:r>
      <w:r w:rsidRPr="00ED0D05">
        <w:t>Bardzo ważną strefą oporu jest poziom 4,3071 (szczyt z września 2013 roku). Po dojściu do te strefy można będzie oczekiwać rozpoczęcia bardziej trwałej fali spadków w kierunku ważnego wsparcia, którym jest dołek z 6 czerwca 2014 roku przebiegający na poziomie  4,092.</w:t>
      </w:r>
    </w:p>
    <w:p w:rsidR="007959BF" w:rsidRDefault="007959BF" w:rsidP="007959BF">
      <w:pPr>
        <w:pStyle w:val="Bezodstpw"/>
        <w:ind w:left="720"/>
        <w:jc w:val="both"/>
      </w:pPr>
    </w:p>
    <w:p w:rsidR="007959BF" w:rsidRPr="00ED0D05" w:rsidRDefault="007959BF" w:rsidP="007959BF">
      <w:pPr>
        <w:pStyle w:val="Bezodstpw"/>
        <w:numPr>
          <w:ilvl w:val="0"/>
          <w:numId w:val="1"/>
        </w:numPr>
        <w:jc w:val="both"/>
        <w:rPr>
          <w:b/>
        </w:rPr>
      </w:pPr>
      <w:r>
        <w:rPr>
          <w:color w:val="000000" w:themeColor="text1"/>
        </w:rPr>
        <w:t xml:space="preserve">Grudzień jest jednym z najbardziej korzystnych miesięcy na polskim rynku akcji. Z tego powodu można oczekiwać w okresie od 22 do 30 grudnia oczekiwać można uaktywnienia strony popytowej. Wciąż </w:t>
      </w:r>
      <w:r w:rsidRPr="00A47909">
        <w:rPr>
          <w:b/>
          <w:color w:val="000000" w:themeColor="text1"/>
        </w:rPr>
        <w:t>nie ma</w:t>
      </w:r>
      <w:r>
        <w:rPr>
          <w:color w:val="000000" w:themeColor="text1"/>
        </w:rPr>
        <w:t xml:space="preserve"> bowiem żadnych </w:t>
      </w:r>
      <w:r w:rsidRPr="00A47909">
        <w:rPr>
          <w:b/>
          <w:color w:val="000000" w:themeColor="text1"/>
        </w:rPr>
        <w:t xml:space="preserve">sygnałów zakończenia hossy na największych giełdach świata. </w:t>
      </w:r>
    </w:p>
    <w:p w:rsidR="007959BF" w:rsidRPr="00ED0D05" w:rsidRDefault="007959BF" w:rsidP="007959BF">
      <w:pPr>
        <w:pStyle w:val="Bezodstpw"/>
        <w:jc w:val="both"/>
        <w:rPr>
          <w:b/>
        </w:rPr>
      </w:pPr>
    </w:p>
    <w:p w:rsidR="007959BF" w:rsidRPr="00180605" w:rsidRDefault="007959BF" w:rsidP="007959BF">
      <w:pPr>
        <w:pStyle w:val="Bezodstpw"/>
        <w:numPr>
          <w:ilvl w:val="0"/>
          <w:numId w:val="1"/>
        </w:numPr>
        <w:jc w:val="both"/>
      </w:pPr>
      <w:r w:rsidRPr="00ED0D05">
        <w:t xml:space="preserve">W </w:t>
      </w:r>
      <w:r>
        <w:t xml:space="preserve">perspektywie długoterminowej można oczekiwać </w:t>
      </w:r>
      <w:r w:rsidRPr="00ED0D05">
        <w:rPr>
          <w:b/>
        </w:rPr>
        <w:t>przepływu kapitału</w:t>
      </w:r>
      <w:r>
        <w:t xml:space="preserve"> z rosyjskiego rynku akcji w kierunku rynku polskiego. Beneficjentami tego procesu powinny być na przykład </w:t>
      </w:r>
      <w:r w:rsidRPr="00ED0D05">
        <w:rPr>
          <w:b/>
        </w:rPr>
        <w:t>akcje banków oraz spółek informatycznych.</w:t>
      </w:r>
      <w:r>
        <w:t xml:space="preserve"> </w:t>
      </w:r>
    </w:p>
    <w:p w:rsidR="007959BF" w:rsidRPr="00180605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ind w:left="720"/>
        <w:jc w:val="both"/>
      </w:pPr>
      <w:r>
        <w:t xml:space="preserve">Opracował: </w:t>
      </w:r>
      <w:r w:rsidRPr="00AA453E">
        <w:t>Sławomir Kłusek</w:t>
      </w:r>
      <w:r>
        <w:t>, 22 grudnia 2014 r.</w:t>
      </w:r>
    </w:p>
    <w:p w:rsidR="007959BF" w:rsidRDefault="007959BF" w:rsidP="007959BF">
      <w:pPr>
        <w:pStyle w:val="Bezodstpw"/>
        <w:ind w:left="720"/>
        <w:jc w:val="both"/>
      </w:pPr>
    </w:p>
    <w:p w:rsidR="007959BF" w:rsidRDefault="007959BF" w:rsidP="007959BF">
      <w:pPr>
        <w:pStyle w:val="Bezodstpw"/>
        <w:jc w:val="both"/>
      </w:pPr>
      <w:r>
        <w:t xml:space="preserve">Powyższy raport stanowi wyłącznie wyraz osobistych opinii autora. </w:t>
      </w:r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  <w:r>
        <w:t xml:space="preserve">Treści zawarte na stronie internetowej </w:t>
      </w:r>
      <w:hyperlink r:id="rId16" w:history="1">
        <w:r w:rsidRPr="00093965">
          <w:rPr>
            <w:rStyle w:val="Hipercze"/>
          </w:rPr>
          <w:t>www.analizy-rynkowe.pl</w:t>
        </w:r>
      </w:hyperlink>
      <w:r>
        <w:t xml:space="preserve"> </w:t>
      </w:r>
      <w:r w:rsidRPr="00875D60">
        <w:t>nie stanowi</w:t>
      </w:r>
      <w:r>
        <w:t>ą</w:t>
      </w:r>
      <w:r w:rsidRPr="00875D60">
        <w:t xml:space="preserve">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875D60">
        <w:t>Dz.U</w:t>
      </w:r>
      <w:proofErr w:type="spellEnd"/>
      <w:r w:rsidRPr="00875D60">
        <w:t>. z 2005 r. Nr 206, poz. 1715).</w:t>
      </w:r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</w:pPr>
      <w:r>
        <w:t xml:space="preserve">Autor nie ponosi odpowiedzialności za jakiekolwiek decyzje inwestycyjne podjęte na podstawie treści zawartych na stronie internetowej </w:t>
      </w:r>
      <w:hyperlink r:id="rId17" w:history="1">
        <w:r w:rsidRPr="00093965">
          <w:rPr>
            <w:rStyle w:val="Hipercze"/>
          </w:rPr>
          <w:t>www.analizy-rynkowe.pl</w:t>
        </w:r>
      </w:hyperlink>
    </w:p>
    <w:p w:rsidR="007959BF" w:rsidRDefault="007959BF" w:rsidP="007959BF">
      <w:pPr>
        <w:pStyle w:val="Bezodstpw"/>
        <w:jc w:val="both"/>
      </w:pPr>
    </w:p>
    <w:p w:rsidR="007959BF" w:rsidRDefault="007959BF" w:rsidP="007959BF">
      <w:pPr>
        <w:pStyle w:val="Bezodstpw"/>
        <w:jc w:val="both"/>
        <w:rPr>
          <w:b/>
          <w:color w:val="FF0000"/>
        </w:rPr>
      </w:pPr>
    </w:p>
    <w:p w:rsidR="007959BF" w:rsidRDefault="007959BF" w:rsidP="007959BF">
      <w:pPr>
        <w:pStyle w:val="Bezodstpw"/>
        <w:jc w:val="both"/>
        <w:rPr>
          <w:b/>
          <w:color w:val="FF0000"/>
        </w:rPr>
      </w:pPr>
    </w:p>
    <w:p w:rsidR="007959BF" w:rsidRDefault="007959BF" w:rsidP="007959BF">
      <w:pPr>
        <w:pStyle w:val="Bezodstpw"/>
        <w:jc w:val="both"/>
        <w:rPr>
          <w:b/>
          <w:color w:val="FF0000"/>
        </w:rPr>
      </w:pPr>
    </w:p>
    <w:p w:rsidR="007959BF" w:rsidRDefault="007959BF" w:rsidP="007959BF">
      <w:pPr>
        <w:pStyle w:val="Bezodstpw"/>
        <w:jc w:val="both"/>
        <w:rPr>
          <w:b/>
          <w:color w:val="FF0000"/>
        </w:rPr>
      </w:pPr>
    </w:p>
    <w:p w:rsidR="007959BF" w:rsidRPr="00550E2A" w:rsidRDefault="007959BF" w:rsidP="007959BF">
      <w:pPr>
        <w:pStyle w:val="Bezodstpw"/>
        <w:jc w:val="both"/>
        <w:rPr>
          <w:b/>
          <w:color w:val="FF0000"/>
        </w:rPr>
      </w:pPr>
    </w:p>
    <w:p w:rsidR="007959BF" w:rsidRDefault="007959BF" w:rsidP="007959BF">
      <w:pPr>
        <w:pStyle w:val="Bezodstpw"/>
        <w:jc w:val="both"/>
      </w:pPr>
    </w:p>
    <w:sectPr w:rsidR="007959BF" w:rsidSect="00C45C05">
      <w:footerReference w:type="default" r:id="rId1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0E2" w:rsidRDefault="00F240E2" w:rsidP="00BD7DFC">
      <w:pPr>
        <w:spacing w:after="0" w:line="240" w:lineRule="auto"/>
      </w:pPr>
      <w:r>
        <w:separator/>
      </w:r>
    </w:p>
  </w:endnote>
  <w:endnote w:type="continuationSeparator" w:id="0">
    <w:p w:rsidR="00F240E2" w:rsidRDefault="00F240E2" w:rsidP="00BD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094"/>
      <w:docPartObj>
        <w:docPartGallery w:val="Page Numbers (Bottom of Page)"/>
        <w:docPartUnique/>
      </w:docPartObj>
    </w:sdtPr>
    <w:sdtContent>
      <w:p w:rsidR="00C45C05" w:rsidRDefault="00557650">
        <w:pPr>
          <w:pStyle w:val="Stopka"/>
          <w:jc w:val="center"/>
        </w:pPr>
        <w:r>
          <w:fldChar w:fldCharType="begin"/>
        </w:r>
        <w:r w:rsidR="007959BF">
          <w:instrText>PAGE   \* MERGEFORMAT</w:instrText>
        </w:r>
        <w:r>
          <w:fldChar w:fldCharType="separate"/>
        </w:r>
        <w:r w:rsidR="00D75A92">
          <w:rPr>
            <w:noProof/>
          </w:rPr>
          <w:t>4</w:t>
        </w:r>
        <w:r>
          <w:fldChar w:fldCharType="end"/>
        </w:r>
      </w:p>
    </w:sdtContent>
  </w:sdt>
  <w:p w:rsidR="00C45C05" w:rsidRDefault="00F240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0E2" w:rsidRDefault="00F240E2" w:rsidP="00BD7DFC">
      <w:pPr>
        <w:spacing w:after="0" w:line="240" w:lineRule="auto"/>
      </w:pPr>
      <w:r>
        <w:separator/>
      </w:r>
    </w:p>
  </w:footnote>
  <w:footnote w:type="continuationSeparator" w:id="0">
    <w:p w:rsidR="00F240E2" w:rsidRDefault="00F240E2" w:rsidP="00BD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9BF"/>
    <w:rsid w:val="00127505"/>
    <w:rsid w:val="002354FB"/>
    <w:rsid w:val="00257DF5"/>
    <w:rsid w:val="00276097"/>
    <w:rsid w:val="00331932"/>
    <w:rsid w:val="003E561F"/>
    <w:rsid w:val="004906C1"/>
    <w:rsid w:val="00557650"/>
    <w:rsid w:val="00715F63"/>
    <w:rsid w:val="007959BF"/>
    <w:rsid w:val="007B2955"/>
    <w:rsid w:val="00A433B7"/>
    <w:rsid w:val="00BD7DFC"/>
    <w:rsid w:val="00C24C21"/>
    <w:rsid w:val="00C8214E"/>
    <w:rsid w:val="00CA1E41"/>
    <w:rsid w:val="00D1623E"/>
    <w:rsid w:val="00D75A92"/>
    <w:rsid w:val="00ED6C61"/>
    <w:rsid w:val="00F2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9B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9BF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5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9B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959B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9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B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analizy-rynkowe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analizy-rynkowe.pl" TargetMode="External"/><Relationship Id="rId17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yperlink" Target="http://www.analizy-rynkowe.pl" TargetMode="External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analizy-rynkow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1963</Words>
  <Characters>11779</Characters>
  <Application>Microsoft Office Word</Application>
  <DocSecurity>0</DocSecurity>
  <Lines>98</Lines>
  <Paragraphs>27</Paragraphs>
  <ScaleCrop>false</ScaleCrop>
  <Company/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3</cp:revision>
  <dcterms:created xsi:type="dcterms:W3CDTF">2014-12-21T07:58:00Z</dcterms:created>
  <dcterms:modified xsi:type="dcterms:W3CDTF">2014-12-21T08:01:00Z</dcterms:modified>
</cp:coreProperties>
</file>